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EAF" w:rsidRPr="003175C4" w:rsidRDefault="007A5EAF" w:rsidP="007A5EAF">
      <w:pPr>
        <w:jc w:val="center"/>
        <w:rPr>
          <w:rFonts w:cs="B Nazanin"/>
          <w:b/>
          <w:bCs/>
          <w:sz w:val="40"/>
          <w:szCs w:val="40"/>
          <w:rtl/>
          <w:lang w:bidi="fa-IR"/>
        </w:rPr>
      </w:pPr>
      <w:r w:rsidRPr="003175C4">
        <w:rPr>
          <w:rFonts w:cs="B Nazanin" w:hint="cs"/>
          <w:b/>
          <w:bCs/>
          <w:sz w:val="40"/>
          <w:szCs w:val="40"/>
          <w:rtl/>
          <w:lang w:bidi="fa-IR"/>
        </w:rPr>
        <w:t>تعیین سطح  قابلیت کارآفرینی دانشجویان کشاورزی (مورد مطالعه: دانشگاه زنجان)</w:t>
      </w:r>
    </w:p>
    <w:p w:rsidR="007A5EAF" w:rsidRPr="003175C4" w:rsidRDefault="007A5EAF" w:rsidP="007A5EAF">
      <w:pPr>
        <w:tabs>
          <w:tab w:val="right" w:pos="9360"/>
        </w:tabs>
        <w:spacing w:before="240"/>
        <w:rPr>
          <w:rFonts w:cs="B Nazanin"/>
          <w:b/>
          <w:bCs/>
          <w:sz w:val="26"/>
          <w:szCs w:val="26"/>
          <w:rtl/>
        </w:rPr>
      </w:pPr>
      <w:r w:rsidRPr="003175C4">
        <w:rPr>
          <w:rFonts w:cs="B Nazanin" w:hint="cs"/>
          <w:b/>
          <w:bCs/>
          <w:sz w:val="26"/>
          <w:szCs w:val="26"/>
          <w:rtl/>
        </w:rPr>
        <w:t>چکیده</w:t>
      </w:r>
    </w:p>
    <w:p w:rsidR="007A5EAF" w:rsidRPr="003175C4" w:rsidRDefault="007A5EAF" w:rsidP="007A5EAF">
      <w:pPr>
        <w:spacing w:before="240"/>
        <w:jc w:val="both"/>
        <w:rPr>
          <w:rFonts w:cs="B Nazanin"/>
          <w:rtl/>
        </w:rPr>
      </w:pPr>
      <w:r w:rsidRPr="003175C4">
        <w:rPr>
          <w:rFonts w:cs="B Nazanin" w:hint="cs"/>
          <w:rtl/>
        </w:rPr>
        <w:t>امروزه بحث اشتغال</w:t>
      </w:r>
      <w:r w:rsidRPr="003175C4">
        <w:rPr>
          <w:rFonts w:cs="B Nazanin"/>
          <w:rtl/>
        </w:rPr>
        <w:t xml:space="preserve"> </w:t>
      </w:r>
      <w:r w:rsidRPr="003175C4">
        <w:rPr>
          <w:rFonts w:cs="B Nazanin" w:hint="cs"/>
          <w:rtl/>
        </w:rPr>
        <w:t>یکی</w:t>
      </w:r>
      <w:r w:rsidRPr="003175C4">
        <w:rPr>
          <w:rFonts w:cs="B Nazanin"/>
          <w:rtl/>
        </w:rPr>
        <w:t xml:space="preserve"> </w:t>
      </w:r>
      <w:r w:rsidRPr="003175C4">
        <w:rPr>
          <w:rFonts w:cs="B Nazanin" w:hint="cs"/>
          <w:rtl/>
        </w:rPr>
        <w:t>از</w:t>
      </w:r>
      <w:r w:rsidRPr="003175C4">
        <w:rPr>
          <w:rFonts w:cs="B Nazanin"/>
          <w:rtl/>
        </w:rPr>
        <w:t xml:space="preserve"> </w:t>
      </w:r>
      <w:r w:rsidRPr="003175C4">
        <w:rPr>
          <w:rFonts w:cs="B Nazanin" w:hint="cs"/>
          <w:rtl/>
        </w:rPr>
        <w:t>اساسی</w:t>
      </w:r>
      <w:r w:rsidRPr="003175C4">
        <w:rPr>
          <w:rFonts w:cs="B Nazanin" w:hint="cs"/>
        </w:rPr>
        <w:t>‌</w:t>
      </w:r>
      <w:r w:rsidRPr="003175C4">
        <w:rPr>
          <w:rFonts w:cs="B Nazanin" w:hint="cs"/>
          <w:rtl/>
        </w:rPr>
        <w:t>ترین</w:t>
      </w:r>
      <w:r w:rsidRPr="003175C4">
        <w:rPr>
          <w:rFonts w:cs="B Nazanin"/>
          <w:rtl/>
        </w:rPr>
        <w:t xml:space="preserve"> </w:t>
      </w:r>
      <w:r w:rsidRPr="003175C4">
        <w:rPr>
          <w:rFonts w:cs="B Nazanin" w:hint="cs"/>
          <w:rtl/>
        </w:rPr>
        <w:t>دغدغه</w:t>
      </w:r>
      <w:r w:rsidRPr="003175C4">
        <w:rPr>
          <w:rFonts w:cs="B Nazanin" w:hint="cs"/>
        </w:rPr>
        <w:t>‌</w:t>
      </w:r>
      <w:r w:rsidRPr="003175C4">
        <w:rPr>
          <w:rFonts w:cs="B Nazanin" w:hint="cs"/>
          <w:rtl/>
        </w:rPr>
        <w:t>ها</w:t>
      </w:r>
      <w:r w:rsidRPr="003175C4">
        <w:rPr>
          <w:rFonts w:cs="B Nazanin"/>
          <w:rtl/>
        </w:rPr>
        <w:t xml:space="preserve"> </w:t>
      </w:r>
      <w:r w:rsidRPr="003175C4">
        <w:rPr>
          <w:rFonts w:cs="B Nazanin" w:hint="cs"/>
          <w:rtl/>
        </w:rPr>
        <w:t>و</w:t>
      </w:r>
      <w:r w:rsidRPr="003175C4">
        <w:rPr>
          <w:rFonts w:cs="B Nazanin"/>
          <w:rtl/>
        </w:rPr>
        <w:t xml:space="preserve"> </w:t>
      </w:r>
      <w:r w:rsidRPr="003175C4">
        <w:rPr>
          <w:rFonts w:cs="B Nazanin" w:hint="cs"/>
          <w:rtl/>
        </w:rPr>
        <w:t>نیازهای</w:t>
      </w:r>
      <w:r w:rsidRPr="003175C4">
        <w:rPr>
          <w:rFonts w:cs="B Nazanin"/>
          <w:rtl/>
        </w:rPr>
        <w:t xml:space="preserve"> </w:t>
      </w:r>
      <w:r w:rsidRPr="003175C4">
        <w:rPr>
          <w:rFonts w:cs="B Nazanin" w:hint="cs"/>
          <w:rtl/>
        </w:rPr>
        <w:t>نسل</w:t>
      </w:r>
      <w:r w:rsidRPr="003175C4">
        <w:rPr>
          <w:rFonts w:cs="B Nazanin"/>
          <w:rtl/>
        </w:rPr>
        <w:t xml:space="preserve"> </w:t>
      </w:r>
      <w:r w:rsidRPr="003175C4">
        <w:rPr>
          <w:rFonts w:cs="B Nazanin" w:hint="cs"/>
          <w:rtl/>
        </w:rPr>
        <w:t>جوان</w:t>
      </w:r>
      <w:r w:rsidRPr="003175C4">
        <w:rPr>
          <w:rFonts w:cs="B Nazanin"/>
          <w:rtl/>
        </w:rPr>
        <w:t xml:space="preserve"> </w:t>
      </w:r>
      <w:r w:rsidRPr="003175C4">
        <w:rPr>
          <w:rFonts w:cs="B Nazanin" w:hint="cs"/>
          <w:rtl/>
        </w:rPr>
        <w:t>بخصوص</w:t>
      </w:r>
      <w:r w:rsidRPr="003175C4">
        <w:rPr>
          <w:rFonts w:cs="B Nazanin"/>
          <w:rtl/>
        </w:rPr>
        <w:t xml:space="preserve"> </w:t>
      </w:r>
      <w:r w:rsidRPr="003175C4">
        <w:rPr>
          <w:rFonts w:cs="B Nazanin" w:hint="cs"/>
          <w:rtl/>
        </w:rPr>
        <w:t>در</w:t>
      </w:r>
      <w:r w:rsidRPr="003175C4">
        <w:rPr>
          <w:rFonts w:cs="B Nazanin"/>
          <w:rtl/>
        </w:rPr>
        <w:t xml:space="preserve"> </w:t>
      </w:r>
      <w:r w:rsidRPr="003175C4">
        <w:rPr>
          <w:rFonts w:cs="B Nazanin" w:hint="cs"/>
          <w:rtl/>
        </w:rPr>
        <w:t>بین</w:t>
      </w:r>
      <w:r w:rsidRPr="003175C4">
        <w:rPr>
          <w:rFonts w:cs="B Nazanin"/>
          <w:rtl/>
        </w:rPr>
        <w:t xml:space="preserve"> </w:t>
      </w:r>
      <w:r w:rsidRPr="003175C4">
        <w:rPr>
          <w:rFonts w:cs="B Nazanin" w:hint="cs"/>
          <w:rtl/>
        </w:rPr>
        <w:t>دانش</w:t>
      </w:r>
      <w:r w:rsidRPr="003175C4">
        <w:rPr>
          <w:rFonts w:cs="B Nazanin"/>
          <w:rtl/>
        </w:rPr>
        <w:t xml:space="preserve"> </w:t>
      </w:r>
      <w:r w:rsidRPr="003175C4">
        <w:rPr>
          <w:rFonts w:cs="B Nazanin" w:hint="cs"/>
          <w:rtl/>
        </w:rPr>
        <w:t>آموختگان</w:t>
      </w:r>
      <w:r w:rsidRPr="003175C4">
        <w:rPr>
          <w:rFonts w:cs="B Nazanin"/>
          <w:rtl/>
        </w:rPr>
        <w:t xml:space="preserve"> </w:t>
      </w:r>
      <w:r w:rsidRPr="003175C4">
        <w:rPr>
          <w:rFonts w:cs="B Nazanin" w:hint="cs"/>
          <w:rtl/>
        </w:rPr>
        <w:t>دانشگاهی</w:t>
      </w:r>
      <w:r w:rsidRPr="003175C4">
        <w:rPr>
          <w:rFonts w:cs="B Nazanin"/>
          <w:rtl/>
        </w:rPr>
        <w:t xml:space="preserve"> </w:t>
      </w:r>
      <w:r w:rsidRPr="003175C4">
        <w:rPr>
          <w:rFonts w:cs="B Nazanin" w:hint="cs"/>
          <w:rtl/>
        </w:rPr>
        <w:t>بخش</w:t>
      </w:r>
      <w:r w:rsidRPr="003175C4">
        <w:rPr>
          <w:rFonts w:cs="B Nazanin"/>
          <w:rtl/>
        </w:rPr>
        <w:t xml:space="preserve"> </w:t>
      </w:r>
      <w:r w:rsidRPr="003175C4">
        <w:rPr>
          <w:rFonts w:cs="B Nazanin" w:hint="cs"/>
          <w:rtl/>
        </w:rPr>
        <w:t>کشاورزی</w:t>
      </w:r>
      <w:r w:rsidRPr="003175C4">
        <w:rPr>
          <w:rFonts w:cs="B Nazanin"/>
          <w:rtl/>
        </w:rPr>
        <w:t xml:space="preserve"> </w:t>
      </w:r>
      <w:r w:rsidRPr="003175C4">
        <w:rPr>
          <w:rFonts w:cs="B Nazanin" w:hint="cs"/>
          <w:rtl/>
        </w:rPr>
        <w:t>است. پایداری</w:t>
      </w:r>
      <w:r w:rsidRPr="003175C4">
        <w:rPr>
          <w:rFonts w:cs="B Nazanin"/>
          <w:rtl/>
        </w:rPr>
        <w:t xml:space="preserve"> </w:t>
      </w:r>
      <w:r w:rsidRPr="003175C4">
        <w:rPr>
          <w:rFonts w:cs="B Nazanin" w:hint="cs"/>
          <w:rtl/>
        </w:rPr>
        <w:t>و</w:t>
      </w:r>
      <w:r w:rsidRPr="003175C4">
        <w:rPr>
          <w:rFonts w:cs="B Nazanin"/>
          <w:rtl/>
        </w:rPr>
        <w:t xml:space="preserve"> </w:t>
      </w:r>
      <w:r w:rsidRPr="003175C4">
        <w:rPr>
          <w:rFonts w:cs="B Nazanin" w:hint="cs"/>
          <w:rtl/>
        </w:rPr>
        <w:t>پویایی</w:t>
      </w:r>
      <w:r w:rsidRPr="003175C4">
        <w:rPr>
          <w:rFonts w:cs="B Nazanin"/>
          <w:rtl/>
        </w:rPr>
        <w:t xml:space="preserve"> </w:t>
      </w:r>
      <w:r w:rsidRPr="003175C4">
        <w:rPr>
          <w:rFonts w:cs="B Nazanin" w:hint="cs"/>
          <w:rtl/>
        </w:rPr>
        <w:t>اشتغال در بخش</w:t>
      </w:r>
      <w:r w:rsidRPr="003175C4">
        <w:rPr>
          <w:rFonts w:cs="B Nazanin"/>
          <w:rtl/>
        </w:rPr>
        <w:t xml:space="preserve"> </w:t>
      </w:r>
      <w:r w:rsidRPr="003175C4">
        <w:rPr>
          <w:rFonts w:cs="B Nazanin" w:hint="cs"/>
          <w:rtl/>
        </w:rPr>
        <w:t>کشاورزی</w:t>
      </w:r>
      <w:r w:rsidRPr="003175C4">
        <w:rPr>
          <w:rFonts w:cs="B Nazanin"/>
          <w:rtl/>
        </w:rPr>
        <w:t xml:space="preserve"> </w:t>
      </w:r>
      <w:r w:rsidRPr="003175C4">
        <w:rPr>
          <w:rFonts w:cs="B Nazanin" w:hint="cs"/>
          <w:rtl/>
          <w:lang w:bidi="fa-IR"/>
        </w:rPr>
        <w:t xml:space="preserve">تنها </w:t>
      </w:r>
      <w:r w:rsidRPr="003175C4">
        <w:rPr>
          <w:rFonts w:cs="B Nazanin" w:hint="cs"/>
          <w:rtl/>
        </w:rPr>
        <w:t>از</w:t>
      </w:r>
      <w:r w:rsidRPr="003175C4">
        <w:rPr>
          <w:rFonts w:cs="B Nazanin"/>
          <w:rtl/>
        </w:rPr>
        <w:t xml:space="preserve"> </w:t>
      </w:r>
      <w:r w:rsidRPr="003175C4">
        <w:rPr>
          <w:rFonts w:cs="B Nazanin" w:hint="cs"/>
          <w:rtl/>
        </w:rPr>
        <w:t>طریق</w:t>
      </w:r>
      <w:r w:rsidRPr="003175C4">
        <w:rPr>
          <w:rFonts w:cs="B Nazanin"/>
          <w:rtl/>
        </w:rPr>
        <w:t xml:space="preserve"> </w:t>
      </w:r>
      <w:r w:rsidRPr="003175C4">
        <w:rPr>
          <w:rFonts w:cs="B Nazanin" w:hint="cs"/>
          <w:rtl/>
        </w:rPr>
        <w:t>بکارگماری</w:t>
      </w:r>
      <w:r w:rsidRPr="003175C4">
        <w:rPr>
          <w:rFonts w:cs="B Nazanin"/>
          <w:rtl/>
        </w:rPr>
        <w:t xml:space="preserve"> </w:t>
      </w:r>
      <w:r w:rsidRPr="003175C4">
        <w:rPr>
          <w:rFonts w:cs="B Nazanin" w:hint="cs"/>
          <w:rtl/>
        </w:rPr>
        <w:t>سرمایه</w:t>
      </w:r>
      <w:r w:rsidRPr="003175C4">
        <w:rPr>
          <w:rFonts w:cs="B Nazanin" w:hint="cs"/>
        </w:rPr>
        <w:t>‌</w:t>
      </w:r>
      <w:r w:rsidRPr="003175C4">
        <w:rPr>
          <w:rFonts w:cs="B Nazanin" w:hint="cs"/>
          <w:rtl/>
        </w:rPr>
        <w:t>های</w:t>
      </w:r>
      <w:r w:rsidRPr="003175C4">
        <w:rPr>
          <w:rFonts w:cs="B Nazanin"/>
          <w:rtl/>
        </w:rPr>
        <w:t xml:space="preserve"> </w:t>
      </w:r>
      <w:r w:rsidRPr="003175C4">
        <w:rPr>
          <w:rFonts w:cs="B Nazanin" w:hint="cs"/>
          <w:rtl/>
        </w:rPr>
        <w:t>انسانی</w:t>
      </w:r>
      <w:r w:rsidRPr="003175C4">
        <w:rPr>
          <w:rFonts w:cs="B Nazanin"/>
          <w:rtl/>
        </w:rPr>
        <w:t xml:space="preserve"> </w:t>
      </w:r>
      <w:r w:rsidRPr="003175C4">
        <w:rPr>
          <w:rFonts w:cs="B Nazanin" w:hint="cs"/>
          <w:rtl/>
        </w:rPr>
        <w:t>ماهر</w:t>
      </w:r>
      <w:r w:rsidRPr="003175C4">
        <w:rPr>
          <w:rFonts w:cs="B Nazanin"/>
          <w:rtl/>
        </w:rPr>
        <w:t xml:space="preserve"> </w:t>
      </w:r>
      <w:r w:rsidRPr="003175C4">
        <w:rPr>
          <w:rFonts w:cs="B Nazanin" w:hint="cs"/>
          <w:rtl/>
        </w:rPr>
        <w:t>و</w:t>
      </w:r>
      <w:r w:rsidRPr="003175C4">
        <w:rPr>
          <w:rFonts w:cs="B Nazanin"/>
          <w:rtl/>
        </w:rPr>
        <w:t xml:space="preserve"> </w:t>
      </w:r>
      <w:r w:rsidRPr="003175C4">
        <w:rPr>
          <w:rFonts w:cs="B Nazanin" w:hint="cs"/>
          <w:rtl/>
        </w:rPr>
        <w:t>متخصص</w:t>
      </w:r>
      <w:r w:rsidRPr="003175C4">
        <w:rPr>
          <w:rFonts w:cs="B Nazanin"/>
          <w:rtl/>
        </w:rPr>
        <w:t xml:space="preserve"> </w:t>
      </w:r>
      <w:r w:rsidRPr="003175C4">
        <w:rPr>
          <w:rFonts w:cs="B Nazanin" w:hint="cs"/>
          <w:rtl/>
        </w:rPr>
        <w:t>در</w:t>
      </w:r>
      <w:r w:rsidRPr="003175C4">
        <w:rPr>
          <w:rFonts w:cs="B Nazanin"/>
          <w:rtl/>
        </w:rPr>
        <w:t xml:space="preserve"> </w:t>
      </w:r>
      <w:r w:rsidRPr="003175C4">
        <w:rPr>
          <w:rFonts w:cs="B Nazanin" w:hint="cs"/>
          <w:rtl/>
        </w:rPr>
        <w:t>این</w:t>
      </w:r>
      <w:r w:rsidRPr="003175C4">
        <w:rPr>
          <w:rFonts w:cs="B Nazanin"/>
          <w:rtl/>
        </w:rPr>
        <w:t xml:space="preserve"> </w:t>
      </w:r>
      <w:r w:rsidRPr="003175C4">
        <w:rPr>
          <w:rFonts w:cs="B Nazanin" w:hint="cs"/>
          <w:rtl/>
        </w:rPr>
        <w:t>عرصه</w:t>
      </w:r>
      <w:r w:rsidRPr="003175C4">
        <w:rPr>
          <w:rFonts w:cs="B Nazanin"/>
          <w:rtl/>
        </w:rPr>
        <w:t xml:space="preserve"> </w:t>
      </w:r>
      <w:r w:rsidRPr="003175C4">
        <w:rPr>
          <w:rFonts w:cs="B Nazanin" w:hint="cs"/>
          <w:rtl/>
        </w:rPr>
        <w:t>ممکن</w:t>
      </w:r>
      <w:r w:rsidRPr="003175C4">
        <w:rPr>
          <w:rFonts w:cs="B Nazanin"/>
          <w:rtl/>
        </w:rPr>
        <w:t xml:space="preserve"> </w:t>
      </w:r>
      <w:r w:rsidRPr="003175C4">
        <w:rPr>
          <w:rFonts w:cs="B Nazanin" w:hint="cs"/>
          <w:rtl/>
        </w:rPr>
        <w:t>می</w:t>
      </w:r>
      <w:r w:rsidRPr="003175C4">
        <w:rPr>
          <w:rFonts w:cs="B Nazanin" w:hint="cs"/>
        </w:rPr>
        <w:t>‌</w:t>
      </w:r>
      <w:r w:rsidRPr="003175C4">
        <w:rPr>
          <w:rFonts w:cs="B Nazanin" w:hint="cs"/>
          <w:rtl/>
        </w:rPr>
        <w:t>باشد</w:t>
      </w:r>
      <w:r w:rsidRPr="003175C4">
        <w:rPr>
          <w:rFonts w:cs="B Nazanin" w:hint="cs"/>
          <w:rtl/>
          <w:lang w:bidi="fa-IR"/>
        </w:rPr>
        <w:t>.</w:t>
      </w:r>
      <w:r w:rsidRPr="003175C4">
        <w:rPr>
          <w:rFonts w:cs="B Nazanin" w:hint="cs"/>
          <w:rtl/>
        </w:rPr>
        <w:t xml:space="preserve"> تقویت قابلیت</w:t>
      </w:r>
      <w:r w:rsidRPr="003175C4">
        <w:rPr>
          <w:rFonts w:cs="B Nazanin"/>
        </w:rPr>
        <w:t>‌</w:t>
      </w:r>
      <w:r w:rsidRPr="003175C4">
        <w:rPr>
          <w:rFonts w:cs="B Nazanin" w:hint="cs"/>
          <w:rtl/>
        </w:rPr>
        <w:t>های کارآفرینی دانشجویان می</w:t>
      </w:r>
      <w:r w:rsidRPr="003175C4">
        <w:rPr>
          <w:rFonts w:cs="B Nazanin"/>
        </w:rPr>
        <w:t>‌</w:t>
      </w:r>
      <w:r w:rsidRPr="003175C4">
        <w:rPr>
          <w:rFonts w:cs="B Nazanin" w:hint="cs"/>
          <w:rtl/>
        </w:rPr>
        <w:t>تواند عاملی موثر در بهبود وضعیت اشتغال دانشجویان جویای کار باشد. این</w:t>
      </w:r>
      <w:r w:rsidRPr="003175C4">
        <w:rPr>
          <w:rFonts w:cs="B Nazanin"/>
          <w:rtl/>
        </w:rPr>
        <w:t xml:space="preserve"> </w:t>
      </w:r>
      <w:r w:rsidRPr="003175C4">
        <w:rPr>
          <w:rFonts w:cs="B Nazanin" w:hint="cs"/>
          <w:rtl/>
        </w:rPr>
        <w:t>مطالعه</w:t>
      </w:r>
      <w:r w:rsidRPr="003175C4">
        <w:rPr>
          <w:rFonts w:cs="B Nazanin"/>
          <w:rtl/>
        </w:rPr>
        <w:t xml:space="preserve"> </w:t>
      </w:r>
      <w:r w:rsidRPr="003175C4">
        <w:rPr>
          <w:rFonts w:cs="B Nazanin" w:hint="cs"/>
          <w:rtl/>
        </w:rPr>
        <w:t>با</w:t>
      </w:r>
      <w:r w:rsidRPr="003175C4">
        <w:rPr>
          <w:rFonts w:cs="B Nazanin"/>
          <w:rtl/>
        </w:rPr>
        <w:t xml:space="preserve"> </w:t>
      </w:r>
      <w:r w:rsidRPr="003175C4">
        <w:rPr>
          <w:rFonts w:cs="B Nazanin" w:hint="cs"/>
          <w:rtl/>
        </w:rPr>
        <w:t>هدف</w:t>
      </w:r>
      <w:r w:rsidRPr="003175C4">
        <w:rPr>
          <w:rFonts w:cs="B Nazanin"/>
          <w:rtl/>
        </w:rPr>
        <w:t xml:space="preserve"> </w:t>
      </w:r>
      <w:r w:rsidRPr="003175C4">
        <w:rPr>
          <w:rFonts w:cs="B Nazanin" w:hint="cs"/>
          <w:rtl/>
        </w:rPr>
        <w:t>تعیین</w:t>
      </w:r>
      <w:r w:rsidRPr="003175C4">
        <w:rPr>
          <w:rFonts w:cs="B Nazanin"/>
          <w:rtl/>
        </w:rPr>
        <w:t xml:space="preserve"> </w:t>
      </w:r>
      <w:r w:rsidRPr="003175C4">
        <w:rPr>
          <w:rFonts w:cs="B Nazanin" w:hint="cs"/>
          <w:rtl/>
        </w:rPr>
        <w:t>سطح قابلیت کارآفرینی در میان دانشجویان کشاورزی دانشگاه زنجان به</w:t>
      </w:r>
      <w:r w:rsidRPr="003175C4">
        <w:rPr>
          <w:rFonts w:cs="B Nazanin"/>
          <w:rtl/>
        </w:rPr>
        <w:t xml:space="preserve"> </w:t>
      </w:r>
      <w:r w:rsidRPr="003175C4">
        <w:rPr>
          <w:rFonts w:cs="B Nazanin" w:hint="cs"/>
          <w:rtl/>
        </w:rPr>
        <w:t>روش</w:t>
      </w:r>
      <w:r w:rsidRPr="003175C4">
        <w:rPr>
          <w:rFonts w:cs="B Nazanin"/>
          <w:rtl/>
        </w:rPr>
        <w:t xml:space="preserve"> </w:t>
      </w:r>
      <w:r w:rsidRPr="003175C4">
        <w:rPr>
          <w:rFonts w:cs="B Nazanin" w:hint="cs"/>
          <w:rtl/>
        </w:rPr>
        <w:t>پیمایشی</w:t>
      </w:r>
      <w:r w:rsidRPr="003175C4">
        <w:rPr>
          <w:rFonts w:cs="B Nazanin"/>
          <w:rtl/>
        </w:rPr>
        <w:t xml:space="preserve"> </w:t>
      </w:r>
      <w:r w:rsidRPr="003175C4">
        <w:rPr>
          <w:rFonts w:cs="B Nazanin" w:hint="cs"/>
          <w:rtl/>
        </w:rPr>
        <w:t>انجام</w:t>
      </w:r>
      <w:r w:rsidRPr="003175C4">
        <w:rPr>
          <w:rFonts w:cs="B Nazanin"/>
          <w:rtl/>
        </w:rPr>
        <w:t xml:space="preserve"> </w:t>
      </w:r>
      <w:r w:rsidRPr="003175C4">
        <w:rPr>
          <w:rFonts w:cs="B Nazanin" w:hint="cs"/>
          <w:rtl/>
        </w:rPr>
        <w:t>شد</w:t>
      </w:r>
      <w:r w:rsidRPr="003175C4">
        <w:rPr>
          <w:rFonts w:cs="B Nazanin"/>
          <w:rtl/>
        </w:rPr>
        <w:t>.</w:t>
      </w:r>
      <w:r w:rsidRPr="003175C4">
        <w:rPr>
          <w:rFonts w:cs="B Nazanin" w:hint="cs"/>
          <w:rtl/>
        </w:rPr>
        <w:t xml:space="preserve"> جامعه آماری این پژوهش شامل تمامي دانشجویان دانشکده کشاورزی دانشگاه زنجان (در سال تحصیلی 92- 91) به تعداد 390 نفر بودند که با استفاده از روش نمونه</w:t>
      </w:r>
      <w:r w:rsidRPr="003175C4">
        <w:rPr>
          <w:rFonts w:cs="B Nazanin"/>
        </w:rPr>
        <w:t>‌</w:t>
      </w:r>
      <w:r w:rsidRPr="003175C4">
        <w:rPr>
          <w:rFonts w:cs="B Nazanin" w:hint="cs"/>
          <w:rtl/>
        </w:rPr>
        <w:t>گیری تصادفی ساده 200 نفر از آن</w:t>
      </w:r>
      <w:r w:rsidRPr="003175C4">
        <w:rPr>
          <w:rFonts w:cs="B Nazanin"/>
          <w:rtl/>
        </w:rPr>
        <w:softHyphen/>
      </w:r>
      <w:r w:rsidRPr="003175C4">
        <w:rPr>
          <w:rFonts w:cs="B Nazanin" w:hint="cs"/>
          <w:rtl/>
        </w:rPr>
        <w:t>ها انتخاب و اطلاعات با استفاده از ابزار پرسشنامه جمع‌آوری شد. روايي محتوايي پرسشنامه با نظر اعضاي هيات علمي دانشگاه زنجان مورد تاييد قرار گرفت. پایایی ابزار تحقيق نیز از طریق انجام پيش‌آزمون و محاسبه  آلفاي كرونباخ براي مقياس</w:t>
      </w:r>
      <w:r w:rsidRPr="003175C4">
        <w:rPr>
          <w:rFonts w:cs="B Nazanin"/>
          <w:rtl/>
        </w:rPr>
        <w:softHyphen/>
      </w:r>
      <w:r w:rsidRPr="003175C4">
        <w:rPr>
          <w:rFonts w:cs="B Nazanin" w:hint="cs"/>
          <w:rtl/>
        </w:rPr>
        <w:t>هاي اصلي پرسشنامه (در دامنه بين 80/0 تا 89/0) ارزیابی و تصحیح گردید. تجزیه و تحلیل داده‌ها بوسیله نرم افزار</w:t>
      </w:r>
      <w:r w:rsidRPr="003175C4">
        <w:rPr>
          <w:rFonts w:asciiTheme="majorBidi" w:hAnsiTheme="majorBidi" w:cs="B Nazanin"/>
        </w:rPr>
        <w:t>SPSS</w:t>
      </w:r>
      <w:r w:rsidRPr="003175C4">
        <w:rPr>
          <w:rFonts w:asciiTheme="majorBidi" w:hAnsiTheme="majorBidi" w:cs="B Nazanin"/>
          <w:vertAlign w:val="subscript"/>
        </w:rPr>
        <w:t>20</w:t>
      </w:r>
      <w:r w:rsidRPr="003175C4">
        <w:rPr>
          <w:rFonts w:asciiTheme="majorBidi" w:hAnsiTheme="majorBidi" w:cs="B Nazanin"/>
        </w:rPr>
        <w:t xml:space="preserve"> </w:t>
      </w:r>
      <w:r w:rsidRPr="003175C4">
        <w:rPr>
          <w:rFonts w:asciiTheme="majorBidi" w:hAnsiTheme="majorBidi" w:cs="B Nazanin"/>
          <w:rtl/>
        </w:rPr>
        <w:t xml:space="preserve"> </w:t>
      </w:r>
      <w:r w:rsidRPr="003175C4">
        <w:rPr>
          <w:rFonts w:cs="B Nazanin" w:hint="cs"/>
          <w:rtl/>
        </w:rPr>
        <w:t xml:space="preserve">انجام شد. نتایج پژوهش نشان داد که پاسخگویان از نظر سطح توفیق طلبی (40 درصد)، کنترل درونی (63 درصد)، عملگرایی (5/76) و رویا پردازی (57 درصد) در سطح بالا و از نظر سطح ریسک پذیری (5/48 درصد)، سلاست فکری (5/54 درصد) در سطح متو.سط بودند. </w:t>
      </w:r>
    </w:p>
    <w:p w:rsidR="007A5EAF" w:rsidRDefault="007A5EAF" w:rsidP="007A5EAF">
      <w:pPr>
        <w:tabs>
          <w:tab w:val="right" w:pos="9360"/>
        </w:tabs>
        <w:jc w:val="both"/>
        <w:rPr>
          <w:rFonts w:cs="B Zar"/>
          <w:sz w:val="26"/>
          <w:szCs w:val="26"/>
          <w:rtl/>
        </w:rPr>
      </w:pPr>
      <w:r w:rsidRPr="003175C4">
        <w:rPr>
          <w:rFonts w:cs="B Nazanin" w:hint="cs"/>
          <w:b/>
          <w:bCs/>
          <w:sz w:val="26"/>
          <w:szCs w:val="26"/>
          <w:rtl/>
        </w:rPr>
        <w:t>واژه‌های کلیدی:</w:t>
      </w:r>
      <w:r w:rsidRPr="0028110F">
        <w:rPr>
          <w:rFonts w:cs="B Zar" w:hint="cs"/>
          <w:sz w:val="26"/>
          <w:szCs w:val="26"/>
          <w:rtl/>
        </w:rPr>
        <w:t xml:space="preserve"> </w:t>
      </w:r>
      <w:r w:rsidRPr="003175C4">
        <w:rPr>
          <w:rFonts w:cs="B Nazanin" w:hint="cs"/>
          <w:rtl/>
        </w:rPr>
        <w:t>قابلیت کارآفرینی، دانشجویان، رشته</w:t>
      </w:r>
      <w:r w:rsidRPr="003175C4">
        <w:rPr>
          <w:rFonts w:cs="B Nazanin"/>
          <w:rtl/>
        </w:rPr>
        <w:softHyphen/>
      </w:r>
      <w:r w:rsidRPr="003175C4">
        <w:rPr>
          <w:rFonts w:cs="B Nazanin" w:hint="cs"/>
          <w:rtl/>
        </w:rPr>
        <w:t>هاي کشاورزي، زنجان.</w:t>
      </w:r>
      <w:r w:rsidRPr="0028110F">
        <w:rPr>
          <w:rFonts w:cs="B Zar" w:hint="cs"/>
          <w:sz w:val="26"/>
          <w:szCs w:val="26"/>
          <w:rtl/>
        </w:rPr>
        <w:t xml:space="preserve"> </w:t>
      </w:r>
    </w:p>
    <w:p w:rsidR="007A5EAF" w:rsidRPr="0028110F" w:rsidRDefault="007A5EAF" w:rsidP="007A5EAF">
      <w:pPr>
        <w:tabs>
          <w:tab w:val="right" w:pos="9360"/>
        </w:tabs>
        <w:jc w:val="both"/>
        <w:rPr>
          <w:rFonts w:cs="B Zar"/>
          <w:sz w:val="26"/>
          <w:szCs w:val="26"/>
          <w:rtl/>
        </w:rPr>
      </w:pPr>
    </w:p>
    <w:p w:rsidR="007A5EAF" w:rsidRPr="003175C4" w:rsidRDefault="007A5EAF" w:rsidP="007A5EAF">
      <w:pPr>
        <w:tabs>
          <w:tab w:val="right" w:pos="9360"/>
        </w:tabs>
        <w:rPr>
          <w:rFonts w:cs="B Nazanin"/>
          <w:b/>
          <w:bCs/>
          <w:sz w:val="26"/>
          <w:szCs w:val="26"/>
          <w:rtl/>
        </w:rPr>
      </w:pPr>
      <w:r w:rsidRPr="003175C4">
        <w:rPr>
          <w:rFonts w:cs="B Nazanin" w:hint="cs"/>
          <w:b/>
          <w:bCs/>
          <w:sz w:val="26"/>
          <w:szCs w:val="26"/>
          <w:rtl/>
        </w:rPr>
        <w:t>مقدمه</w:t>
      </w:r>
    </w:p>
    <w:p w:rsidR="007A5EAF" w:rsidRPr="003175C4" w:rsidRDefault="007A5EAF" w:rsidP="007A5EAF">
      <w:pPr>
        <w:jc w:val="both"/>
        <w:rPr>
          <w:rFonts w:cs="B Nazanin"/>
        </w:rPr>
      </w:pPr>
      <w:r w:rsidRPr="003175C4">
        <w:rPr>
          <w:rFonts w:cs="B Nazanin" w:hint="cs"/>
          <w:rtl/>
        </w:rPr>
        <w:t>کشاورزی یکی از بخش های مهم اقتصادی بوده و دارای نقش کلیدی در امنیت ملی است و ساماندهی و نهادسازی برای فعالیت هدفمند نیروی انسانی در حوزه کشاورزی از راهکارهای مناسب به منظور تو</w:t>
      </w:r>
      <w:r>
        <w:rPr>
          <w:rFonts w:cs="B Nazanin" w:hint="cs"/>
          <w:rtl/>
        </w:rPr>
        <w:t>سعه کشاورزی محسوب می‌</w:t>
      </w:r>
      <w:r w:rsidRPr="003175C4">
        <w:rPr>
          <w:rFonts w:cs="B Nazanin" w:hint="cs"/>
          <w:rtl/>
        </w:rPr>
        <w:t xml:space="preserve">شود (علیپور، 1391). پایداری و پوپایی در بخش کشاورزی، </w:t>
      </w:r>
      <w:r>
        <w:rPr>
          <w:rFonts w:cs="B Nazanin" w:hint="cs"/>
          <w:rtl/>
        </w:rPr>
        <w:t>مستلزم بهره مندی کشور از سرمایه‌</w:t>
      </w:r>
      <w:r w:rsidRPr="003175C4">
        <w:rPr>
          <w:rFonts w:cs="B Nazanin" w:hint="cs"/>
          <w:rtl/>
        </w:rPr>
        <w:t xml:space="preserve">های انسانی ماهر و متخصص (شهبازی ، 1385) </w:t>
      </w:r>
      <w:r>
        <w:rPr>
          <w:rFonts w:cs="B Nazanin" w:hint="cs"/>
          <w:rtl/>
        </w:rPr>
        <w:t>و بهره گیری از قابلیت‌ها و مهارت‌</w:t>
      </w:r>
      <w:r w:rsidRPr="003175C4">
        <w:rPr>
          <w:rFonts w:cs="B Nazanin" w:hint="cs"/>
          <w:rtl/>
        </w:rPr>
        <w:t xml:space="preserve">های </w:t>
      </w:r>
      <w:r>
        <w:rPr>
          <w:rFonts w:cs="B Nazanin" w:hint="cs"/>
          <w:rtl/>
        </w:rPr>
        <w:t>فارغ التحصیلان رشته‌</w:t>
      </w:r>
      <w:r w:rsidRPr="003175C4">
        <w:rPr>
          <w:rFonts w:cs="B Nazanin" w:hint="cs"/>
          <w:rtl/>
        </w:rPr>
        <w:t>های کشاورزی است. طبق گزارشات سالانه بیش از 8 هزار</w:t>
      </w:r>
      <w:r>
        <w:rPr>
          <w:rFonts w:cs="B Nazanin" w:hint="cs"/>
          <w:rtl/>
        </w:rPr>
        <w:t xml:space="preserve"> نفر با مدرک کشاورزی از دانشگاه‌ها وارد بازار کار می‌</w:t>
      </w:r>
      <w:r w:rsidRPr="003175C4">
        <w:rPr>
          <w:rFonts w:cs="B Nazanin" w:hint="cs"/>
          <w:rtl/>
        </w:rPr>
        <w:t xml:space="preserve">شوند ( بنی عامریان، 1390) و اشتغال آنها بعد </w:t>
      </w:r>
      <w:r>
        <w:rPr>
          <w:rFonts w:cs="B Nazanin" w:hint="cs"/>
          <w:rtl/>
        </w:rPr>
        <w:t>از فراغت از تحصیل از جمله دغدغه‌های اصلی آنها می‌</w:t>
      </w:r>
      <w:r w:rsidRPr="003175C4">
        <w:rPr>
          <w:rFonts w:cs="B Nazanin" w:hint="cs"/>
          <w:rtl/>
        </w:rPr>
        <w:t>باشد (میردامادی ، 1388). با اینک</w:t>
      </w:r>
      <w:r>
        <w:rPr>
          <w:rFonts w:cs="B Nazanin" w:hint="cs"/>
          <w:rtl/>
        </w:rPr>
        <w:t>ه آمار دانشجویان کشاورزی در سال‌</w:t>
      </w:r>
      <w:r w:rsidRPr="003175C4">
        <w:rPr>
          <w:rFonts w:cs="B Nazanin" w:hint="cs"/>
          <w:rtl/>
        </w:rPr>
        <w:t>های اخیر رشد قابل توجهی داشته (تبرایی و قاسمی، 1383) و سالانه بیش از 8 هزار</w:t>
      </w:r>
      <w:r>
        <w:rPr>
          <w:rFonts w:cs="B Nazanin" w:hint="cs"/>
          <w:rtl/>
        </w:rPr>
        <w:t xml:space="preserve"> نفر با مدرک کشاورزی از دانشگاه‌ها وارد بازار کار می‌</w:t>
      </w:r>
      <w:r w:rsidRPr="003175C4">
        <w:rPr>
          <w:rFonts w:cs="B Nazanin" w:hint="cs"/>
          <w:rtl/>
        </w:rPr>
        <w:t xml:space="preserve">شوند (بنی عامریان، 1390) با این حال </w:t>
      </w:r>
      <w:r>
        <w:rPr>
          <w:rFonts w:cs="B Nazanin" w:hint="cs"/>
          <w:rtl/>
        </w:rPr>
        <w:t>تعداد معدودی از آنها جذب فعالیت‌های کشاورزی می‌</w:t>
      </w:r>
      <w:r w:rsidRPr="003175C4">
        <w:rPr>
          <w:rFonts w:cs="B Nazanin" w:hint="cs"/>
          <w:rtl/>
        </w:rPr>
        <w:t xml:space="preserve">شوند. این افزایش قابل ملاحظه فارغ التحصیلان کشاورزی و عدم اشتغال آنان </w:t>
      </w:r>
      <w:r>
        <w:rPr>
          <w:rFonts w:cs="B Nazanin" w:hint="cs"/>
          <w:rtl/>
        </w:rPr>
        <w:t>در بخش‌های کشاورزی از دغدغه‌</w:t>
      </w:r>
      <w:r w:rsidRPr="003175C4">
        <w:rPr>
          <w:rFonts w:cs="B Nazanin" w:hint="cs"/>
          <w:rtl/>
        </w:rPr>
        <w:t>ها و چالش‌هایی است (میردامادی ، 1388</w:t>
      </w:r>
      <w:r>
        <w:rPr>
          <w:rFonts w:cs="B Nazanin" w:hint="cs"/>
          <w:rtl/>
        </w:rPr>
        <w:t>) که گریبانگ</w:t>
      </w:r>
      <w:r w:rsidRPr="003175C4">
        <w:rPr>
          <w:rFonts w:cs="B Nazanin" w:hint="cs"/>
          <w:rtl/>
        </w:rPr>
        <w:t>یر برنامه‌ریزان و سیاستگ</w:t>
      </w:r>
      <w:r>
        <w:rPr>
          <w:rFonts w:cs="B Nazanin" w:hint="cs"/>
          <w:rtl/>
        </w:rPr>
        <w:t>ز</w:t>
      </w:r>
      <w:r w:rsidRPr="003175C4">
        <w:rPr>
          <w:rFonts w:cs="B Nazanin" w:hint="cs"/>
          <w:rtl/>
        </w:rPr>
        <w:t xml:space="preserve">اران شده است. </w:t>
      </w:r>
    </w:p>
    <w:p w:rsidR="007A5EAF" w:rsidRPr="003175C4" w:rsidRDefault="007A5EAF" w:rsidP="007A5EAF">
      <w:pPr>
        <w:jc w:val="both"/>
        <w:rPr>
          <w:rFonts w:cs="B Nazanin"/>
        </w:rPr>
      </w:pPr>
      <w:r w:rsidRPr="003175C4">
        <w:rPr>
          <w:rFonts w:cs="B Nazanin"/>
          <w:rtl/>
        </w:rPr>
        <w:t>توسعه منابع انسان</w:t>
      </w:r>
      <w:r w:rsidRPr="003175C4">
        <w:rPr>
          <w:rFonts w:cs="B Nazanin" w:hint="cs"/>
          <w:rtl/>
        </w:rPr>
        <w:t>ی</w:t>
      </w:r>
      <w:r w:rsidRPr="003175C4">
        <w:rPr>
          <w:rFonts w:cs="B Nazanin"/>
          <w:rtl/>
        </w:rPr>
        <w:t xml:space="preserve"> </w:t>
      </w:r>
      <w:r w:rsidRPr="003175C4">
        <w:rPr>
          <w:rFonts w:cs="B Nazanin" w:hint="cs"/>
          <w:rtl/>
        </w:rPr>
        <w:t>ی</w:t>
      </w:r>
      <w:r w:rsidRPr="003175C4">
        <w:rPr>
          <w:rFonts w:cs="B Nazanin" w:hint="eastAsia"/>
          <w:rtl/>
        </w:rPr>
        <w:t>ک</w:t>
      </w:r>
      <w:r w:rsidRPr="003175C4">
        <w:rPr>
          <w:rFonts w:cs="B Nazanin" w:hint="cs"/>
          <w:rtl/>
        </w:rPr>
        <w:t>ی</w:t>
      </w:r>
      <w:r w:rsidRPr="003175C4">
        <w:rPr>
          <w:rFonts w:cs="B Nazanin"/>
          <w:rtl/>
        </w:rPr>
        <w:t xml:space="preserve"> از شرا</w:t>
      </w:r>
      <w:r w:rsidRPr="003175C4">
        <w:rPr>
          <w:rFonts w:cs="B Nazanin" w:hint="cs"/>
          <w:rtl/>
        </w:rPr>
        <w:t>ی</w:t>
      </w:r>
      <w:r w:rsidRPr="003175C4">
        <w:rPr>
          <w:rFonts w:cs="B Nazanin" w:hint="eastAsia"/>
          <w:rtl/>
        </w:rPr>
        <w:t>ط</w:t>
      </w:r>
      <w:r w:rsidRPr="003175C4">
        <w:rPr>
          <w:rFonts w:cs="B Nazanin"/>
          <w:rtl/>
        </w:rPr>
        <w:t xml:space="preserve"> اساس</w:t>
      </w:r>
      <w:r w:rsidRPr="003175C4">
        <w:rPr>
          <w:rFonts w:cs="B Nazanin" w:hint="cs"/>
          <w:rtl/>
        </w:rPr>
        <w:t>ی</w:t>
      </w:r>
      <w:r w:rsidRPr="003175C4">
        <w:rPr>
          <w:rFonts w:cs="B Nazanin"/>
          <w:rtl/>
        </w:rPr>
        <w:t xml:space="preserve"> برا</w:t>
      </w:r>
      <w:r w:rsidRPr="003175C4">
        <w:rPr>
          <w:rFonts w:cs="B Nazanin" w:hint="cs"/>
          <w:rtl/>
        </w:rPr>
        <w:t>ی</w:t>
      </w:r>
      <w:r w:rsidRPr="003175C4">
        <w:rPr>
          <w:rFonts w:cs="B Nazanin"/>
          <w:rtl/>
        </w:rPr>
        <w:t xml:space="preserve"> دست</w:t>
      </w:r>
      <w:r w:rsidRPr="003175C4">
        <w:rPr>
          <w:rFonts w:cs="B Nazanin" w:hint="cs"/>
          <w:rtl/>
        </w:rPr>
        <w:t>ی</w:t>
      </w:r>
      <w:r w:rsidRPr="003175C4">
        <w:rPr>
          <w:rFonts w:cs="B Nazanin" w:hint="eastAsia"/>
          <w:rtl/>
        </w:rPr>
        <w:t>اب</w:t>
      </w:r>
      <w:r w:rsidRPr="003175C4">
        <w:rPr>
          <w:rFonts w:cs="B Nazanin" w:hint="cs"/>
          <w:rtl/>
        </w:rPr>
        <w:t>ی</w:t>
      </w:r>
      <w:r w:rsidRPr="003175C4">
        <w:rPr>
          <w:rFonts w:cs="B Nazanin"/>
          <w:rtl/>
        </w:rPr>
        <w:t xml:space="preserve"> به ا</w:t>
      </w:r>
      <w:r w:rsidRPr="003175C4">
        <w:rPr>
          <w:rFonts w:cs="B Nazanin" w:hint="cs"/>
          <w:rtl/>
        </w:rPr>
        <w:t>ی</w:t>
      </w:r>
      <w:r w:rsidRPr="003175C4">
        <w:rPr>
          <w:rFonts w:cs="B Nazanin" w:hint="eastAsia"/>
          <w:rtl/>
        </w:rPr>
        <w:t>ن</w:t>
      </w:r>
      <w:r w:rsidRPr="003175C4">
        <w:rPr>
          <w:rFonts w:cs="B Nazanin"/>
          <w:rtl/>
        </w:rPr>
        <w:t xml:space="preserve"> بخش عظ</w:t>
      </w:r>
      <w:r w:rsidRPr="003175C4">
        <w:rPr>
          <w:rFonts w:cs="B Nazanin" w:hint="cs"/>
          <w:rtl/>
        </w:rPr>
        <w:t>ی</w:t>
      </w:r>
      <w:r w:rsidRPr="003175C4">
        <w:rPr>
          <w:rFonts w:cs="B Nazanin" w:hint="eastAsia"/>
          <w:rtl/>
        </w:rPr>
        <w:t>م</w:t>
      </w:r>
      <w:r w:rsidRPr="003175C4">
        <w:rPr>
          <w:rFonts w:cs="B Nazanin"/>
          <w:rtl/>
        </w:rPr>
        <w:t xml:space="preserve"> اقتصاد</w:t>
      </w:r>
      <w:r w:rsidRPr="003175C4">
        <w:rPr>
          <w:rFonts w:cs="B Nazanin" w:hint="cs"/>
          <w:rtl/>
        </w:rPr>
        <w:t>ی</w:t>
      </w:r>
      <w:r w:rsidRPr="003175C4">
        <w:rPr>
          <w:rFonts w:cs="B Nazanin"/>
          <w:rtl/>
        </w:rPr>
        <w:t xml:space="preserve"> است با ا</w:t>
      </w:r>
      <w:r w:rsidRPr="003175C4">
        <w:rPr>
          <w:rFonts w:cs="B Nazanin" w:hint="cs"/>
          <w:rtl/>
        </w:rPr>
        <w:t>ی</w:t>
      </w:r>
      <w:r w:rsidRPr="003175C4">
        <w:rPr>
          <w:rFonts w:cs="B Nazanin" w:hint="eastAsia"/>
          <w:rtl/>
        </w:rPr>
        <w:t>ن</w:t>
      </w:r>
      <w:r w:rsidRPr="003175C4">
        <w:rPr>
          <w:rFonts w:cs="B Nazanin"/>
          <w:rtl/>
        </w:rPr>
        <w:t xml:space="preserve"> وجود به نظر م</w:t>
      </w:r>
      <w:r w:rsidRPr="003175C4">
        <w:rPr>
          <w:rFonts w:cs="B Nazanin" w:hint="cs"/>
          <w:rtl/>
        </w:rPr>
        <w:t>ی</w:t>
      </w:r>
      <w:r>
        <w:rPr>
          <w:rFonts w:cs="B Nazanin" w:hint="cs"/>
          <w:rtl/>
        </w:rPr>
        <w:t>‌</w:t>
      </w:r>
      <w:r w:rsidRPr="003175C4">
        <w:rPr>
          <w:rFonts w:cs="B Nazanin"/>
          <w:rtl/>
        </w:rPr>
        <w:t>رسد که ساختار ن</w:t>
      </w:r>
      <w:r w:rsidRPr="003175C4">
        <w:rPr>
          <w:rFonts w:cs="B Nazanin" w:hint="cs"/>
          <w:rtl/>
        </w:rPr>
        <w:t>ی</w:t>
      </w:r>
      <w:r w:rsidRPr="003175C4">
        <w:rPr>
          <w:rFonts w:cs="B Nazanin" w:hint="eastAsia"/>
          <w:rtl/>
        </w:rPr>
        <w:t>رو</w:t>
      </w:r>
      <w:r w:rsidRPr="003175C4">
        <w:rPr>
          <w:rFonts w:cs="B Nazanin" w:hint="cs"/>
          <w:rtl/>
        </w:rPr>
        <w:t>ی</w:t>
      </w:r>
      <w:r w:rsidRPr="003175C4">
        <w:rPr>
          <w:rFonts w:cs="B Nazanin"/>
          <w:rtl/>
        </w:rPr>
        <w:t xml:space="preserve"> انسان</w:t>
      </w:r>
      <w:r w:rsidRPr="003175C4">
        <w:rPr>
          <w:rFonts w:cs="B Nazanin" w:hint="cs"/>
          <w:rtl/>
        </w:rPr>
        <w:t>ی</w:t>
      </w:r>
      <w:r>
        <w:rPr>
          <w:rFonts w:cs="B Nazanin"/>
          <w:rtl/>
        </w:rPr>
        <w:t xml:space="preserve"> بخش</w:t>
      </w:r>
      <w:r>
        <w:rPr>
          <w:rFonts w:cs="B Nazanin" w:hint="cs"/>
          <w:rtl/>
        </w:rPr>
        <w:t xml:space="preserve"> </w:t>
      </w:r>
      <w:r w:rsidRPr="003175C4">
        <w:rPr>
          <w:rFonts w:cs="B Nazanin"/>
          <w:rtl/>
        </w:rPr>
        <w:t>کشاورز</w:t>
      </w:r>
      <w:r w:rsidRPr="003175C4">
        <w:rPr>
          <w:rFonts w:cs="B Nazanin" w:hint="cs"/>
          <w:rtl/>
        </w:rPr>
        <w:t>ی</w:t>
      </w:r>
      <w:r w:rsidRPr="003175C4">
        <w:rPr>
          <w:rFonts w:cs="B Nazanin"/>
          <w:rtl/>
        </w:rPr>
        <w:t xml:space="preserve"> در ا</w:t>
      </w:r>
      <w:r w:rsidRPr="003175C4">
        <w:rPr>
          <w:rFonts w:cs="B Nazanin" w:hint="cs"/>
          <w:rtl/>
        </w:rPr>
        <w:t>ی</w:t>
      </w:r>
      <w:r w:rsidRPr="003175C4">
        <w:rPr>
          <w:rFonts w:cs="B Nazanin" w:hint="eastAsia"/>
          <w:rtl/>
        </w:rPr>
        <w:t>ران</w:t>
      </w:r>
      <w:r w:rsidRPr="003175C4">
        <w:rPr>
          <w:rFonts w:cs="B Nazanin"/>
          <w:rtl/>
        </w:rPr>
        <w:t xml:space="preserve"> بس</w:t>
      </w:r>
      <w:r w:rsidRPr="003175C4">
        <w:rPr>
          <w:rFonts w:cs="B Nazanin" w:hint="cs"/>
          <w:rtl/>
        </w:rPr>
        <w:t>ی</w:t>
      </w:r>
      <w:r w:rsidRPr="003175C4">
        <w:rPr>
          <w:rFonts w:cs="B Nazanin" w:hint="eastAsia"/>
          <w:rtl/>
        </w:rPr>
        <w:t>ار</w:t>
      </w:r>
      <w:r w:rsidRPr="003175C4">
        <w:rPr>
          <w:rFonts w:cs="B Nazanin"/>
          <w:rtl/>
        </w:rPr>
        <w:t xml:space="preserve"> نامناسب است و اکثرا افراد غ</w:t>
      </w:r>
      <w:r w:rsidRPr="003175C4">
        <w:rPr>
          <w:rFonts w:cs="B Nazanin" w:hint="cs"/>
          <w:rtl/>
        </w:rPr>
        <w:t>ی</w:t>
      </w:r>
      <w:r w:rsidRPr="003175C4">
        <w:rPr>
          <w:rFonts w:cs="B Nazanin" w:hint="eastAsia"/>
          <w:rtl/>
        </w:rPr>
        <w:t>ر</w:t>
      </w:r>
      <w:r w:rsidRPr="003175C4">
        <w:rPr>
          <w:rFonts w:cs="B Nazanin"/>
          <w:rtl/>
        </w:rPr>
        <w:t xml:space="preserve"> متخصص مشغول به کارند (موحدي</w:t>
      </w:r>
      <w:r w:rsidRPr="003175C4">
        <w:rPr>
          <w:rFonts w:cs="B Nazanin" w:hint="cs"/>
          <w:rtl/>
        </w:rPr>
        <w:t xml:space="preserve"> و همکاران،</w:t>
      </w:r>
      <w:r w:rsidRPr="003175C4">
        <w:rPr>
          <w:rFonts w:cs="B Nazanin"/>
          <w:rtl/>
        </w:rPr>
        <w:t xml:space="preserve"> 138</w:t>
      </w:r>
      <w:r w:rsidRPr="003175C4">
        <w:rPr>
          <w:rFonts w:cs="B Nazanin" w:hint="cs"/>
          <w:rtl/>
        </w:rPr>
        <w:t>9</w:t>
      </w:r>
      <w:r w:rsidRPr="003175C4">
        <w:rPr>
          <w:rFonts w:cs="B Nazanin"/>
          <w:rtl/>
        </w:rPr>
        <w:t>).</w:t>
      </w:r>
      <w:r w:rsidRPr="003175C4">
        <w:rPr>
          <w:rFonts w:cs="B Nazanin" w:hint="cs"/>
          <w:rtl/>
        </w:rPr>
        <w:t xml:space="preserve"> همان طور که اشاره شد ن</w:t>
      </w:r>
      <w:r>
        <w:rPr>
          <w:rFonts w:cs="B Nazanin" w:hint="cs"/>
          <w:rtl/>
        </w:rPr>
        <w:t>رخ بیکاری دانش آموختگان دانشگاه‌</w:t>
      </w:r>
      <w:r w:rsidRPr="003175C4">
        <w:rPr>
          <w:rFonts w:cs="B Nazanin" w:hint="cs"/>
          <w:rtl/>
        </w:rPr>
        <w:t>ها و مرکزهای آموزش عالی افزایش یافته است. یعنی عرضه‌ی نیروی کار دانش آموختگان بر تقاضای آن پیشی گرفته است (علی  بیگی، 1391) وجود این موضوع به احتمال زیاد به علت عدم جذب نیروهای متخصص بوسیله دانش آموختگان بخصوص دانش آموختگان بخش کشاورزی و در واقع عدم حضور تاثیرگذار آنها در بازار کار است (علی بیگی، 1389). در حقیقت آموزش‌های ارائه شده در نظام آموزش عالی کشاورزی منطبق با نیازهای فعلی ج</w:t>
      </w:r>
      <w:r>
        <w:rPr>
          <w:rFonts w:cs="B Nazanin" w:hint="cs"/>
          <w:rtl/>
        </w:rPr>
        <w:t>امعه نیست و یا عدم کارایی آموزش‌ها به این امر منجر می‌</w:t>
      </w:r>
      <w:r w:rsidRPr="003175C4">
        <w:rPr>
          <w:rFonts w:cs="B Nazanin" w:hint="cs"/>
          <w:rtl/>
        </w:rPr>
        <w:t>شود که فارغ التحصیلان به ایجاد مشاغل مناسب برای خود قادر نباشند، بدیهی است هدف غایی آموزش عالی کشاورزی، تربیت دانش آموختگان کارآفرین است که پس از پایان تحصیلات خود بتو</w:t>
      </w:r>
      <w:r>
        <w:rPr>
          <w:rFonts w:cs="B Nazanin" w:hint="cs"/>
          <w:rtl/>
        </w:rPr>
        <w:t>انند با استفاده از منابع و فرصت‌</w:t>
      </w:r>
      <w:r w:rsidRPr="003175C4">
        <w:rPr>
          <w:rFonts w:cs="B Nazanin" w:hint="cs"/>
          <w:rtl/>
        </w:rPr>
        <w:t>های موجود نسب</w:t>
      </w:r>
      <w:r>
        <w:rPr>
          <w:rFonts w:cs="B Nazanin" w:hint="cs"/>
          <w:rtl/>
        </w:rPr>
        <w:t xml:space="preserve">ت به </w:t>
      </w:r>
      <w:r>
        <w:rPr>
          <w:rFonts w:cs="B Nazanin" w:hint="cs"/>
          <w:rtl/>
        </w:rPr>
        <w:lastRenderedPageBreak/>
        <w:t>ایجاد شغلی مرتبط با آموخته‌</w:t>
      </w:r>
      <w:r w:rsidRPr="003175C4">
        <w:rPr>
          <w:rFonts w:cs="B Nazanin" w:hint="cs"/>
          <w:rtl/>
        </w:rPr>
        <w:t>های دانشگاهی مبادرت ورزند. چنین رویکردی به آموزش عالی در نتیجه تفکر کارآ</w:t>
      </w:r>
      <w:r>
        <w:rPr>
          <w:rFonts w:cs="B Nazanin" w:hint="cs"/>
          <w:rtl/>
        </w:rPr>
        <w:t>فرینانه و توجه دلسوزانه حاصل می‌</w:t>
      </w:r>
      <w:r w:rsidRPr="003175C4">
        <w:rPr>
          <w:rFonts w:cs="B Nazanin" w:hint="cs"/>
          <w:rtl/>
        </w:rPr>
        <w:t xml:space="preserve">شود (حسینی و همکاران،  1389). </w:t>
      </w:r>
    </w:p>
    <w:p w:rsidR="007A5EAF" w:rsidRDefault="007A5EAF" w:rsidP="007A5EAF">
      <w:pPr>
        <w:jc w:val="both"/>
        <w:rPr>
          <w:rFonts w:cs="B Nazanin"/>
          <w:rtl/>
        </w:rPr>
      </w:pPr>
      <w:r w:rsidRPr="003175C4">
        <w:rPr>
          <w:rFonts w:cs="B Nazanin" w:hint="cs"/>
          <w:rtl/>
        </w:rPr>
        <w:t xml:space="preserve">کارآفرینی </w:t>
      </w:r>
      <w:bookmarkStart w:id="0" w:name="OLE_LINK1"/>
      <w:bookmarkStart w:id="1" w:name="OLE_LINK2"/>
      <w:r w:rsidRPr="003175C4">
        <w:rPr>
          <w:rFonts w:cs="B Nazanin" w:hint="cs"/>
          <w:rtl/>
        </w:rPr>
        <w:t xml:space="preserve">تاثیر مستقیمی </w:t>
      </w:r>
      <w:bookmarkEnd w:id="0"/>
      <w:bookmarkEnd w:id="1"/>
      <w:r w:rsidRPr="003175C4">
        <w:rPr>
          <w:rFonts w:cs="B Nazanin" w:hint="cs"/>
          <w:rtl/>
        </w:rPr>
        <w:t>بر توسعه اقتصادی و اجتماعی مردم دارد. هرچه یک جامعه بیشتر در</w:t>
      </w:r>
      <w:r>
        <w:rPr>
          <w:rFonts w:cs="B Nazanin" w:hint="cs"/>
          <w:rtl/>
        </w:rPr>
        <w:t xml:space="preserve"> فعالیت‌</w:t>
      </w:r>
      <w:r w:rsidRPr="003175C4">
        <w:rPr>
          <w:rFonts w:cs="B Nazanin" w:hint="cs"/>
          <w:rtl/>
        </w:rPr>
        <w:t>های کار آفرینی شرکت کند، سریع تر به</w:t>
      </w:r>
      <w:r>
        <w:rPr>
          <w:rFonts w:cs="B Nazanin" w:hint="cs"/>
          <w:rtl/>
        </w:rPr>
        <w:t xml:space="preserve"> توسعه اجتماعی و اقتصادی دست می‌</w:t>
      </w:r>
      <w:r w:rsidRPr="003175C4">
        <w:rPr>
          <w:rFonts w:cs="B Nazanin" w:hint="cs"/>
          <w:rtl/>
        </w:rPr>
        <w:t>یابد . جوامع امروزی به افرادی نیاز دارند که مصمم به کسب موفقیت و قادر به تبدیل رؤیا به حقیقت و دارای روحیه‌ی استقلال طلبانه برای کاوش موق</w:t>
      </w:r>
      <w:r>
        <w:rPr>
          <w:rFonts w:cs="B Nazanin" w:hint="cs"/>
          <w:rtl/>
        </w:rPr>
        <w:t>عیت‌</w:t>
      </w:r>
      <w:r w:rsidRPr="003175C4">
        <w:rPr>
          <w:rFonts w:cs="B Nazanin" w:hint="cs"/>
          <w:rtl/>
        </w:rPr>
        <w:t>های جدید هستند. اگر به تاثیرات اقتصادی و اجتماعی کارآفرینی توجه شود، نقش متخصصان و دانش آموختگان در توسعه جامعه روشن خواهد شد و دانش آموختگان به ن</w:t>
      </w:r>
      <w:r>
        <w:rPr>
          <w:rFonts w:cs="B Nazanin" w:hint="cs"/>
          <w:rtl/>
        </w:rPr>
        <w:t>یازهای مختلف جامعه پاسخ می‌</w:t>
      </w:r>
      <w:r w:rsidRPr="003175C4">
        <w:rPr>
          <w:rFonts w:cs="B Nazanin" w:hint="cs"/>
          <w:rtl/>
        </w:rPr>
        <w:t>دهند. زمانیکه بسیاری از اعضای یک جامعه کارآفرینی را بعنوان شغل بپذیرند، آن جامع</w:t>
      </w:r>
      <w:r>
        <w:rPr>
          <w:rFonts w:cs="B Nazanin" w:hint="cs"/>
          <w:rtl/>
        </w:rPr>
        <w:t>ه به سرعت رشد می‌</w:t>
      </w:r>
      <w:r w:rsidRPr="003175C4">
        <w:rPr>
          <w:rFonts w:cs="B Nazanin" w:hint="cs"/>
          <w:rtl/>
        </w:rPr>
        <w:t>یابد، بطوری که</w:t>
      </w:r>
      <w:bookmarkStart w:id="2" w:name="OLE_LINK5"/>
      <w:bookmarkStart w:id="3" w:name="OLE_LINK6"/>
      <w:r w:rsidRPr="003175C4">
        <w:rPr>
          <w:rFonts w:cs="B Nazanin" w:hint="cs"/>
          <w:rtl/>
        </w:rPr>
        <w:t xml:space="preserve"> هزار جریبی (1382) </w:t>
      </w:r>
      <w:bookmarkEnd w:id="2"/>
      <w:bookmarkEnd w:id="3"/>
      <w:r>
        <w:rPr>
          <w:rFonts w:cs="B Nazanin" w:hint="cs"/>
          <w:rtl/>
        </w:rPr>
        <w:t>قابلیت‌</w:t>
      </w:r>
      <w:r w:rsidRPr="003175C4">
        <w:rPr>
          <w:rFonts w:cs="B Nazanin" w:hint="cs"/>
          <w:rtl/>
        </w:rPr>
        <w:t xml:space="preserve">های کار آفرینی را بعنوان </w:t>
      </w:r>
      <w:r>
        <w:rPr>
          <w:rFonts w:cs="B Nazanin" w:hint="cs"/>
          <w:rtl/>
        </w:rPr>
        <w:t>یکی از عامل‌</w:t>
      </w:r>
      <w:r w:rsidRPr="003175C4">
        <w:rPr>
          <w:rFonts w:cs="B Nazanin" w:hint="cs"/>
          <w:rtl/>
        </w:rPr>
        <w:t xml:space="preserve">های مهم رشد و توسعه‌ی اقتصادی و ایجاد اشتغال به منظور حل مساله بیکاری </w:t>
      </w:r>
      <w:r>
        <w:rPr>
          <w:rFonts w:cs="B Nazanin" w:hint="cs"/>
          <w:rtl/>
        </w:rPr>
        <w:t>موثر می‌</w:t>
      </w:r>
      <w:r w:rsidRPr="003175C4">
        <w:rPr>
          <w:rFonts w:cs="B Nazanin" w:hint="cs"/>
          <w:rtl/>
        </w:rPr>
        <w:t xml:space="preserve">داند. </w:t>
      </w:r>
      <w:r>
        <w:rPr>
          <w:rFonts w:cs="B Nazanin" w:hint="cs"/>
          <w:rtl/>
        </w:rPr>
        <w:t>قابلیت‌های کار آفرینی اغلب اکتسابی‌</w:t>
      </w:r>
      <w:r w:rsidRPr="003175C4">
        <w:rPr>
          <w:rFonts w:cs="B Nazanin" w:hint="cs"/>
          <w:rtl/>
        </w:rPr>
        <w:t>اند و با توجه به اینکه دانشجویان یکی از مهم ترین قشرهای جامعه هستن</w:t>
      </w:r>
      <w:r>
        <w:rPr>
          <w:rFonts w:cs="B Nazanin" w:hint="cs"/>
          <w:rtl/>
        </w:rPr>
        <w:t>د که ظرف مدت نسبتا کوتاهی روانه‌ی بازار کار می‌</w:t>
      </w:r>
      <w:r w:rsidRPr="003175C4">
        <w:rPr>
          <w:rFonts w:cs="B Nazanin" w:hint="cs"/>
          <w:rtl/>
        </w:rPr>
        <w:t>شوند و در روند توسعه حال و</w:t>
      </w:r>
      <w:r>
        <w:rPr>
          <w:rFonts w:cs="B Nazanin" w:hint="cs"/>
          <w:rtl/>
        </w:rPr>
        <w:t xml:space="preserve"> آینده یک کشور نقش مهمی ایفا می‌کنند. لازم است دانشگاه‌ها و موسسه‌های آموزشی نسبت به پرورش قابلیت‌</w:t>
      </w:r>
      <w:r w:rsidRPr="003175C4">
        <w:rPr>
          <w:rFonts w:cs="B Nazanin" w:hint="cs"/>
          <w:rtl/>
        </w:rPr>
        <w:t>های کار آفرینی دانشجویان بعنوان سرمایه بنیادی و با ارزش همت گمارند و موجب تو</w:t>
      </w:r>
      <w:r>
        <w:rPr>
          <w:rFonts w:cs="B Nazanin" w:hint="cs"/>
          <w:rtl/>
        </w:rPr>
        <w:t>سعه کارآفرینی و به تبع آن زمینه‌</w:t>
      </w:r>
      <w:r w:rsidRPr="003175C4">
        <w:rPr>
          <w:rFonts w:cs="B Nazanin" w:hint="cs"/>
          <w:rtl/>
        </w:rPr>
        <w:t>های ایج</w:t>
      </w:r>
      <w:r>
        <w:rPr>
          <w:rFonts w:cs="B Nazanin" w:hint="cs"/>
          <w:rtl/>
        </w:rPr>
        <w:t>اد اشتغال اثر بخش و رشد و توسعه‌</w:t>
      </w:r>
      <w:r w:rsidRPr="003175C4">
        <w:rPr>
          <w:rFonts w:cs="B Nazanin" w:hint="cs"/>
          <w:rtl/>
        </w:rPr>
        <w:t xml:space="preserve">ی اقتصادی شوند (رعدی افسوران،  1389). </w:t>
      </w:r>
    </w:p>
    <w:p w:rsidR="007A5EAF" w:rsidRPr="003175C4" w:rsidRDefault="007A5EAF" w:rsidP="007A5EAF">
      <w:pPr>
        <w:jc w:val="both"/>
        <w:rPr>
          <w:rFonts w:cs="B Nazanin"/>
          <w:rtl/>
        </w:rPr>
      </w:pPr>
    </w:p>
    <w:p w:rsidR="007A5EAF" w:rsidRPr="003175C4" w:rsidRDefault="007A5EAF" w:rsidP="007A5EAF">
      <w:pPr>
        <w:tabs>
          <w:tab w:val="right" w:pos="9360"/>
        </w:tabs>
        <w:spacing w:before="240"/>
        <w:rPr>
          <w:rFonts w:cs="B Nazanin"/>
          <w:b/>
          <w:bCs/>
          <w:sz w:val="26"/>
          <w:szCs w:val="26"/>
          <w:rtl/>
        </w:rPr>
      </w:pPr>
      <w:r w:rsidRPr="003175C4">
        <w:rPr>
          <w:rFonts w:cs="B Nazanin" w:hint="cs"/>
          <w:b/>
          <w:bCs/>
          <w:sz w:val="26"/>
          <w:szCs w:val="26"/>
          <w:rtl/>
        </w:rPr>
        <w:t>پیشینه تحقیق</w:t>
      </w:r>
    </w:p>
    <w:p w:rsidR="007A5EAF" w:rsidRPr="003175C4" w:rsidRDefault="007A5EAF" w:rsidP="007A5EAF">
      <w:pPr>
        <w:jc w:val="both"/>
        <w:rPr>
          <w:rFonts w:cs="B Nazanin"/>
        </w:rPr>
      </w:pPr>
      <w:r w:rsidRPr="003175C4">
        <w:rPr>
          <w:rFonts w:cs="B Nazanin" w:hint="cs"/>
          <w:rtl/>
        </w:rPr>
        <w:t>امروز</w:t>
      </w:r>
      <w:r>
        <w:rPr>
          <w:rFonts w:cs="B Nazanin" w:hint="cs"/>
          <w:rtl/>
        </w:rPr>
        <w:t>ه به مفهوم کارآفرینی اهمیت ویژه‌ای داده می‌</w:t>
      </w:r>
      <w:r w:rsidRPr="003175C4">
        <w:rPr>
          <w:rFonts w:cs="B Nazanin" w:hint="cs"/>
          <w:rtl/>
        </w:rPr>
        <w:t>شود ، به طوری که</w:t>
      </w:r>
      <w:r w:rsidRPr="003175C4">
        <w:rPr>
          <w:rFonts w:cs="B Nazanin"/>
        </w:rPr>
        <w:t xml:space="preserve"> </w:t>
      </w:r>
      <w:r w:rsidRPr="003175C4">
        <w:rPr>
          <w:rFonts w:cs="B Nazanin" w:hint="cs"/>
          <w:rtl/>
        </w:rPr>
        <w:t>حضور افراد کارآفرین در جوامع، بعنوان موتور اقتصاد د</w:t>
      </w:r>
      <w:r>
        <w:rPr>
          <w:rFonts w:cs="B Nazanin" w:hint="cs"/>
          <w:rtl/>
        </w:rPr>
        <w:t>ر نظر گرفته می‌</w:t>
      </w:r>
      <w:r w:rsidRPr="003175C4">
        <w:rPr>
          <w:rFonts w:cs="B Nazanin" w:hint="cs"/>
          <w:rtl/>
        </w:rPr>
        <w:t xml:space="preserve">شود، لذا توسعه فرهنگ کارآفرینی و حمایت از این گروه و ایجاد کارآفرینی در </w:t>
      </w:r>
      <w:r>
        <w:rPr>
          <w:rFonts w:cs="B Nazanin" w:hint="cs"/>
          <w:rtl/>
        </w:rPr>
        <w:t>بخش کشاورزی ضروری به نظر می‌</w:t>
      </w:r>
      <w:r w:rsidRPr="003175C4">
        <w:rPr>
          <w:rFonts w:cs="B Nazanin" w:hint="cs"/>
          <w:rtl/>
        </w:rPr>
        <w:t>رسد. این ضرورت در آموزش کشاورزی بیشتر است چرا که وظیفه آن ارائه  منابع به نیروی انسانی متخصص است. با این حال عواملی مانع از ارتقاء کارآفرینی در آموزش ع</w:t>
      </w:r>
      <w:r>
        <w:rPr>
          <w:rFonts w:cs="B Nazanin" w:hint="cs"/>
          <w:rtl/>
        </w:rPr>
        <w:t>الی کشاورزی می‌</w:t>
      </w:r>
      <w:r w:rsidRPr="003175C4">
        <w:rPr>
          <w:rFonts w:cs="B Nazanin" w:hint="cs"/>
          <w:rtl/>
        </w:rPr>
        <w:t>شود که عبارتند</w:t>
      </w:r>
      <w:r>
        <w:rPr>
          <w:rFonts w:cs="B Nazanin" w:hint="cs"/>
          <w:rtl/>
        </w:rPr>
        <w:t xml:space="preserve"> </w:t>
      </w:r>
      <w:r w:rsidRPr="003175C4">
        <w:rPr>
          <w:rFonts w:cs="B Nazanin" w:hint="cs"/>
          <w:rtl/>
        </w:rPr>
        <w:t>از: انتخاب روش</w:t>
      </w:r>
      <w:r>
        <w:rPr>
          <w:rFonts w:cs="B Nazanin" w:hint="cs"/>
          <w:rtl/>
        </w:rPr>
        <w:t>‌</w:t>
      </w:r>
      <w:r w:rsidRPr="003175C4">
        <w:rPr>
          <w:rFonts w:cs="B Nazanin" w:hint="cs"/>
          <w:rtl/>
        </w:rPr>
        <w:t>های نامناسب آموزشی، محت</w:t>
      </w:r>
      <w:r>
        <w:rPr>
          <w:rFonts w:cs="B Nazanin" w:hint="cs"/>
          <w:rtl/>
        </w:rPr>
        <w:t>وا و برنامه‌</w:t>
      </w:r>
      <w:r w:rsidRPr="003175C4">
        <w:rPr>
          <w:rFonts w:cs="B Nazanin" w:hint="cs"/>
          <w:rtl/>
        </w:rPr>
        <w:t xml:space="preserve">ریزی نامناسب آموزشی، موانع ارتباطات و </w:t>
      </w:r>
      <w:r>
        <w:rPr>
          <w:rFonts w:cs="B Nazanin" w:hint="cs"/>
          <w:rtl/>
        </w:rPr>
        <w:t>فقدان دوره‌</w:t>
      </w:r>
      <w:r w:rsidRPr="003175C4">
        <w:rPr>
          <w:rFonts w:cs="B Nazanin" w:hint="cs"/>
          <w:rtl/>
        </w:rPr>
        <w:t>های آموزشی کارآفرینی، عدم حمایت کافی دولت</w:t>
      </w:r>
      <w:r>
        <w:rPr>
          <w:rFonts w:cs="B Nazanin" w:hint="cs"/>
          <w:rtl/>
        </w:rPr>
        <w:t>، عدم بهره‌</w:t>
      </w:r>
      <w:r w:rsidRPr="003175C4">
        <w:rPr>
          <w:rFonts w:cs="B Nazanin" w:hint="cs"/>
          <w:rtl/>
        </w:rPr>
        <w:t>وری در دانشگاه به آموزش کارآفرینی</w:t>
      </w:r>
      <w:r w:rsidRPr="003175C4">
        <w:rPr>
          <w:rFonts w:cs="B Nazanin"/>
        </w:rPr>
        <w:t>(</w:t>
      </w:r>
      <w:proofErr w:type="spellStart"/>
      <w:r w:rsidRPr="003175C4">
        <w:rPr>
          <w:rFonts w:cs="B Nazanin"/>
        </w:rPr>
        <w:t>Khayri</w:t>
      </w:r>
      <w:proofErr w:type="spellEnd"/>
      <w:r w:rsidRPr="003175C4">
        <w:rPr>
          <w:rFonts w:cs="B Nazanin"/>
        </w:rPr>
        <w:t xml:space="preserve"> </w:t>
      </w:r>
      <w:r w:rsidRPr="00DC0C63">
        <w:rPr>
          <w:rFonts w:cs="B Nazanin"/>
          <w:i/>
          <w:iCs/>
        </w:rPr>
        <w:t>et al</w:t>
      </w:r>
      <w:r w:rsidRPr="003175C4">
        <w:rPr>
          <w:rFonts w:cs="B Nazanin"/>
        </w:rPr>
        <w:t>., 2011</w:t>
      </w:r>
      <w:r w:rsidR="00E10742" w:rsidRPr="003175C4">
        <w:rPr>
          <w:rFonts w:cs="B Nazanin"/>
        </w:rPr>
        <w:fldChar w:fldCharType="begin"/>
      </w:r>
      <w:r w:rsidRPr="003175C4">
        <w:rPr>
          <w:rFonts w:cs="B Nazanin"/>
        </w:rPr>
        <w:instrText xml:space="preserve"> ADDIN EN.CITE &lt;EndNote&gt;&lt;Cite&gt;&lt;Author&gt;Khayri&lt;/Author&gt;&lt;Year&gt;2011&lt;/Year&gt;&lt;RecNum&gt;125&lt;/RecNum&gt;&lt;DisplayText&gt;(Khayri, Yaghoubi et al. 2011)&lt;/DisplayText&gt;&lt;record&gt;&lt;rec-number&gt;125&lt;/rec-number&gt;&lt;foreign-keys&gt;&lt;key app="EN" db-id="59590wa9w9tds6e29z5xwv930z0d999wre9z"&gt;125&lt;/key&gt;&lt;/foreign-keys&gt;&lt;ref-type name="Journal Article"&gt;17&lt;/ref-type&gt;&lt;contributors&gt;&lt;authors&gt;&lt;author&gt;Khayri, Shaghayegh&lt;/author&gt;&lt;author&gt;Yaghoubi, Jafar&lt;/author&gt;&lt;author&gt;Yazdanpanah, Masoud&lt;/author&gt;&lt;/authors&gt;&lt;/contributors&gt;&lt;titles&gt;&lt;title&gt;Investigating barriers to enhance entrepreneurship in agricultural higher education from the perspective of graduate students&lt;/title&gt;&lt;secondary-title&gt;Procedia - Social and Behavioral Sciences&lt;/secondary-title&gt;&lt;/titles&gt;&lt;periodical&gt;&lt;full-title&gt;Procedia - Social and Behavioral Sciences&lt;/full-title&gt;&lt;/periodical&gt;&lt;pages&gt;2818-2822&lt;/pages&gt;&lt;volume&gt;15&lt;/volume&gt;&lt;number&gt;0&lt;/number&gt;&lt;keywords&gt;&lt;keyword&gt;Entrepreneurship&lt;/keyword&gt;&lt;keyword&gt;Agricultural cooperative&lt;/keyword&gt;&lt;keyword&gt;Entrepreneurship promotion&lt;/keyword&gt;&lt;/keywords&gt;&lt;dates&gt;&lt;year&gt;2011&lt;/year&gt;&lt;pub-dates&gt;&lt;date&gt;//&lt;/date&gt;&lt;/pub-dates&gt;&lt;/dates&gt;&lt;isbn&gt;1877-0428&lt;/isbn&gt;&lt;urls&gt;&lt;related-urls&gt;&lt;url&gt;http://www.sciencedirect.com/science/article/pii/S1877042811007415&lt;/url&gt;&lt;/related-urls&gt;&lt;/urls&gt;&lt;electronic-resource-num&gt;http://dx.doi.org/10.1016/j.sbspro.2011.04.195&lt;/electronic-resource-num&gt;&lt;/record&gt;&lt;/Cite&gt;&lt;/EndNote&gt;</w:instrText>
      </w:r>
      <w:r w:rsidR="00E10742" w:rsidRPr="003175C4">
        <w:rPr>
          <w:rFonts w:cs="B Nazanin"/>
        </w:rPr>
        <w:fldChar w:fldCharType="separate"/>
      </w:r>
      <w:hyperlink w:anchor="_ENREF_1" w:tooltip="Khayri, 2011 #125" w:history="1">
        <w:r w:rsidRPr="003175C4">
          <w:rPr>
            <w:rFonts w:cs="B Nazanin"/>
          </w:rPr>
          <w:t xml:space="preserve">) </w:t>
        </w:r>
      </w:hyperlink>
      <w:r w:rsidR="00E10742" w:rsidRPr="003175C4">
        <w:rPr>
          <w:rFonts w:cs="B Nazanin"/>
        </w:rPr>
        <w:fldChar w:fldCharType="end"/>
      </w:r>
      <w:r w:rsidRPr="003175C4">
        <w:rPr>
          <w:rFonts w:cs="B Nazanin" w:hint="cs"/>
          <w:rtl/>
        </w:rPr>
        <w:t xml:space="preserve">. </w:t>
      </w:r>
    </w:p>
    <w:p w:rsidR="007A5EAF" w:rsidRPr="003175C4" w:rsidRDefault="007A5EAF" w:rsidP="003507DF">
      <w:pPr>
        <w:jc w:val="both"/>
        <w:rPr>
          <w:rFonts w:cs="B Nazanin"/>
        </w:rPr>
      </w:pPr>
      <w:r>
        <w:rPr>
          <w:rFonts w:cs="B Nazanin" w:hint="cs"/>
          <w:rtl/>
        </w:rPr>
        <w:t>جهانی شدن کار و فناوری‌</w:t>
      </w:r>
      <w:r w:rsidRPr="003175C4">
        <w:rPr>
          <w:rFonts w:cs="B Nazanin" w:hint="cs"/>
          <w:rtl/>
        </w:rPr>
        <w:t>های جدید نه تنها نیازمند بازار کار و کار فرمایان است بلکه مستلزم حضور افرادی است که دارای دانش تخصصی و مهارت بوده که با تغییر شرایط حال قادر به تطبیق باشند. این توسعه نیاز به تغییر در فرایندهای آموزشی دارد. یک روش کلیدی در تغییر سیستم و بهبود فرایندها</w:t>
      </w:r>
      <w:r>
        <w:rPr>
          <w:rFonts w:cs="B Nazanin" w:hint="cs"/>
          <w:rtl/>
        </w:rPr>
        <w:t>ی آموزشی این است که کیفیت مهارت‌</w:t>
      </w:r>
      <w:r w:rsidRPr="003175C4">
        <w:rPr>
          <w:rFonts w:cs="B Nazanin" w:hint="cs"/>
          <w:rtl/>
        </w:rPr>
        <w:t>های آموزشی مبتنی بر شایستگی افراد ارزیابی ش</w:t>
      </w:r>
      <w:r>
        <w:rPr>
          <w:rFonts w:cs="B Nazanin" w:hint="cs"/>
          <w:rtl/>
        </w:rPr>
        <w:t>ود تا اطمینان حاصل شود که مهارت‌</w:t>
      </w:r>
      <w:r w:rsidRPr="003175C4">
        <w:rPr>
          <w:rFonts w:cs="B Nazanin" w:hint="cs"/>
          <w:rtl/>
        </w:rPr>
        <w:t>های تحویل داده</w:t>
      </w:r>
      <w:r>
        <w:rPr>
          <w:rFonts w:cs="B Nazanin" w:hint="cs"/>
          <w:rtl/>
        </w:rPr>
        <w:t xml:space="preserve"> شده توسط سیستم آموزشی با مهارت‌</w:t>
      </w:r>
      <w:r w:rsidRPr="003175C4">
        <w:rPr>
          <w:rFonts w:cs="B Nazanin" w:hint="cs"/>
          <w:rtl/>
        </w:rPr>
        <w:t>های مورد نیاز در بازار کار مطابقت داشته باشد</w:t>
      </w:r>
      <w:r w:rsidR="00E10742" w:rsidRPr="003175C4">
        <w:rPr>
          <w:rFonts w:cs="B Nazanin"/>
        </w:rPr>
        <w:fldChar w:fldCharType="begin"/>
      </w:r>
      <w:r w:rsidRPr="003175C4">
        <w:rPr>
          <w:rFonts w:cs="B Nazanin"/>
        </w:rPr>
        <w:instrText xml:space="preserve"> ADDIN EN.CITE &lt;EndNote&gt;&lt;Cite&gt;&lt;Author&gt;Boahin&lt;/Author&gt;&lt;Year&gt;2014&lt;/Year&gt;&lt;RecNum&gt;124&lt;/RecNum&gt;&lt;DisplayText&gt;(Boahin and Hofman 2014)&lt;/DisplayText&gt;&lt;record&gt;&lt;rec-number&gt;124&lt;/rec-number&gt;&lt;foreign-keys&gt;&lt;key app="EN" db-id="59590wa9w9tds6e29z5xwv930z0d999wre9z"&gt;124&lt;/key&gt;&lt;/foreign-keys&gt;&lt;ref-type name="Journal Article"&gt;17&lt;/ref-type&gt;&lt;contributors&gt;&lt;authors&gt;&lt;author&gt;Boahin, Peter&lt;/author&gt;&lt;author&gt;Hofman, W. H. Adriaan&lt;/author&gt;&lt;/authors&gt;&lt;/contributors&gt;&lt;titles&gt;&lt;title&gt;Perceived effects of competency-based training on the acquisition of professional skills&lt;/title&gt;&lt;secondary-title&gt;International Journal of Educational Development&lt;/secondary-title&gt;&lt;/titles&gt;&lt;periodical&gt;&lt;full-title&gt;International Journal of Educational Development&lt;/full-title&gt;&lt;/periodical&gt;&lt;pages&gt;81-89&lt;/pages&gt;&lt;volume&gt;36&lt;/volume&gt;&lt;number&gt;0&lt;/number&gt;&lt;keywords&gt;&lt;keyword&gt;Competency-based training&lt;/keyword&gt;&lt;keyword&gt;Implementation&lt;/keyword&gt;&lt;keyword&gt;Training&lt;/keyword&gt;&lt;keyword&gt;Assessment&lt;/keyword&gt;&lt;keyword&gt;Skills&lt;/keyword&gt;&lt;/keywords&gt;&lt;dates&gt;&lt;year&gt;2014&lt;/year&gt;&lt;pub-dates&gt;&lt;date&gt;5//&lt;/date&gt;&lt;/pub-dates&gt;&lt;/dates&gt;&lt;isbn&gt;0738-0593&lt;/isbn&gt;&lt;urls&gt;&lt;related-urls&gt;&lt;url&gt;http://www.sciencedirect.com/science/article/pii/S0738059313001016&lt;/url&gt;&lt;/related-urls&gt;&lt;/urls&gt;&lt;electronic-resource-num&gt;http://dx.doi.org/10.1016/j.ijedudev.2013.11.003&lt;/electronic-resource-num&gt;&lt;/record&gt;&lt;/Cite&gt;&lt;/EndNote&gt;</w:instrText>
      </w:r>
      <w:r w:rsidR="00E10742" w:rsidRPr="003175C4">
        <w:rPr>
          <w:rFonts w:cs="B Nazanin"/>
        </w:rPr>
        <w:fldChar w:fldCharType="separate"/>
      </w:r>
      <w:hyperlink w:anchor="_ENREF_1" w:tooltip="Boahin, 2014 #124" w:history="1">
        <w:r w:rsidRPr="003175C4">
          <w:rPr>
            <w:rFonts w:cs="B Nazanin"/>
          </w:rPr>
          <w:t xml:space="preserve">Boahin </w:t>
        </w:r>
        <w:r>
          <w:t>&amp;</w:t>
        </w:r>
        <w:r w:rsidR="00ED7575" w:rsidRPr="00ED7575">
          <w:t>)</w:t>
        </w:r>
        <w:r w:rsidRPr="003175C4">
          <w:rPr>
            <w:rFonts w:cs="B Nazanin"/>
          </w:rPr>
          <w:t xml:space="preserve"> </w:t>
        </w:r>
        <w:r w:rsidR="00ED7575" w:rsidRPr="003175C4">
          <w:rPr>
            <w:rFonts w:cs="B Nazanin"/>
          </w:rPr>
          <w:t>(</w:t>
        </w:r>
        <w:r w:rsidRPr="003175C4">
          <w:rPr>
            <w:rFonts w:cs="B Nazanin"/>
          </w:rPr>
          <w:t>Hofman, 2014</w:t>
        </w:r>
      </w:hyperlink>
      <w:r w:rsidR="00E10742" w:rsidRPr="003175C4">
        <w:rPr>
          <w:rFonts w:cs="B Nazanin"/>
        </w:rPr>
        <w:fldChar w:fldCharType="end"/>
      </w:r>
      <w:r w:rsidR="00ED7575">
        <w:rPr>
          <w:rFonts w:cs="B Nazanin" w:hint="cs"/>
          <w:rtl/>
          <w:lang w:bidi="fa-IR"/>
        </w:rPr>
        <w:t>.</w:t>
      </w:r>
      <w:r w:rsidRPr="003175C4">
        <w:rPr>
          <w:rFonts w:cs="B Nazanin" w:hint="cs"/>
          <w:rtl/>
        </w:rPr>
        <w:t xml:space="preserve"> </w:t>
      </w:r>
    </w:p>
    <w:p w:rsidR="007A5EAF" w:rsidRPr="003175C4" w:rsidRDefault="007A5EAF" w:rsidP="0069462B">
      <w:pPr>
        <w:jc w:val="both"/>
        <w:rPr>
          <w:rFonts w:cs="B Nazanin"/>
        </w:rPr>
      </w:pPr>
      <w:r w:rsidRPr="003175C4">
        <w:rPr>
          <w:rFonts w:cs="B Nazanin" w:hint="cs"/>
          <w:rtl/>
        </w:rPr>
        <w:t>آماده سازی در خصوص کار آفرینی نباید بعد از فارغ التحصیلی باشد، بلکه برای تحقق این امر لازم است طی فرایندی و در حین تحصیل، مقدم</w:t>
      </w:r>
      <w:r>
        <w:rPr>
          <w:rFonts w:cs="B Nazanin" w:hint="cs"/>
          <w:rtl/>
        </w:rPr>
        <w:t>ات لازم فراهم و موانع و محدودیت‌ها برطرف شوند. یکی از مهم‌</w:t>
      </w:r>
      <w:r w:rsidRPr="003175C4">
        <w:rPr>
          <w:rFonts w:cs="B Nazanin" w:hint="cs"/>
          <w:rtl/>
        </w:rPr>
        <w:t>ترین این ا</w:t>
      </w:r>
      <w:r>
        <w:rPr>
          <w:rFonts w:cs="B Nazanin" w:hint="cs"/>
          <w:rtl/>
        </w:rPr>
        <w:t>قدامات تحت تاثیر قرار دادن نگرش‌</w:t>
      </w:r>
      <w:r w:rsidRPr="003175C4">
        <w:rPr>
          <w:rFonts w:cs="B Nazanin" w:hint="cs"/>
          <w:rtl/>
        </w:rPr>
        <w:t>های کارآفرینانه به منظور بروز رفتار کارآفرینا</w:t>
      </w:r>
      <w:r>
        <w:rPr>
          <w:rFonts w:cs="B Nazanin" w:hint="cs"/>
          <w:rtl/>
        </w:rPr>
        <w:t>نه است. انگیزه دهی و تقویت نگرش‌</w:t>
      </w:r>
      <w:r w:rsidRPr="003175C4">
        <w:rPr>
          <w:rFonts w:cs="B Nazanin" w:hint="cs"/>
          <w:rtl/>
        </w:rPr>
        <w:t xml:space="preserve">ها متاثر از دو دسته فضاهای بیرونی و درونی فرد است. </w:t>
      </w:r>
      <w:r>
        <w:rPr>
          <w:rFonts w:cs="B Nazanin" w:hint="cs"/>
          <w:rtl/>
        </w:rPr>
        <w:t>فضای درونی مشتمل بر حیطه گسترده‌</w:t>
      </w:r>
      <w:r w:rsidRPr="003175C4">
        <w:rPr>
          <w:rFonts w:cs="B Nazanin" w:hint="cs"/>
          <w:rtl/>
        </w:rPr>
        <w:t>ای از عوامل مختلف از جمله نگرش درونی فرد نسبت به کارآفرینی، باور به خودکارآمد</w:t>
      </w:r>
      <w:r>
        <w:rPr>
          <w:rFonts w:cs="B Nazanin" w:hint="cs"/>
          <w:rtl/>
        </w:rPr>
        <w:t>ی و مهارت‌</w:t>
      </w:r>
      <w:r w:rsidRPr="003175C4">
        <w:rPr>
          <w:rFonts w:cs="B Nazanin" w:hint="cs"/>
          <w:rtl/>
        </w:rPr>
        <w:t>های عمومی کارآفرینانه، و فضای بیرونی شامل عواملی است که محیط اطراف ف</w:t>
      </w:r>
      <w:r>
        <w:rPr>
          <w:rFonts w:cs="B Nazanin" w:hint="cs"/>
          <w:rtl/>
        </w:rPr>
        <w:t>رد، او را تحت تایر قرار می‌</w:t>
      </w:r>
      <w:r w:rsidRPr="003175C4">
        <w:rPr>
          <w:rFonts w:cs="B Nazanin" w:hint="cs"/>
          <w:rtl/>
        </w:rPr>
        <w:t>دهند</w:t>
      </w:r>
      <w:r>
        <w:rPr>
          <w:rFonts w:cs="B Nazanin" w:hint="cs"/>
          <w:rtl/>
        </w:rPr>
        <w:t>، ازجمله حمایت‌</w:t>
      </w:r>
      <w:r w:rsidRPr="003175C4">
        <w:rPr>
          <w:rFonts w:cs="B Nazanin" w:hint="cs"/>
          <w:rtl/>
        </w:rPr>
        <w:t>های کارآفرینانه دانشگاه و هنجارهای ذهن شکل گرفته در محیط پیرامون</w:t>
      </w:r>
      <w:r w:rsidR="000C1D54">
        <w:rPr>
          <w:rFonts w:cs="B Nazanin"/>
        </w:rPr>
        <w:t xml:space="preserve"> </w:t>
      </w:r>
      <w:r w:rsidRPr="003175C4">
        <w:rPr>
          <w:rFonts w:cs="B Nazanin" w:hint="cs"/>
          <w:rtl/>
        </w:rPr>
        <w:t xml:space="preserve">(بارانی و همکاران،1391). </w:t>
      </w:r>
      <w:r>
        <w:rPr>
          <w:rFonts w:cs="B Nazanin" w:hint="cs"/>
          <w:rtl/>
        </w:rPr>
        <w:t>آموزش کارآفرینی می‌تواند نقش مهمی در تغییر دیدگاه‌</w:t>
      </w:r>
      <w:r w:rsidRPr="003175C4">
        <w:rPr>
          <w:rFonts w:cs="B Nazanin" w:hint="cs"/>
          <w:rtl/>
        </w:rPr>
        <w:t>های دانشجویان در جهت خود اشتغالی ایجاد نمایند</w:t>
      </w:r>
      <w:r>
        <w:rPr>
          <w:rFonts w:cs="B Nazanin" w:hint="cs"/>
          <w:rtl/>
        </w:rPr>
        <w:t>. به نحوی که براساس این آموزش</w:t>
      </w:r>
      <w:r w:rsidRPr="003175C4">
        <w:rPr>
          <w:rFonts w:cs="B Nazanin" w:hint="cs"/>
          <w:rtl/>
        </w:rPr>
        <w:t>ها آنها بتوانند در جهت راه اندازی یک کسب و کار برای اشتغال در بازار کار آماده شوند. بنابراین یکی از چالش</w:t>
      </w:r>
      <w:r>
        <w:rPr>
          <w:rFonts w:cs="B Nazanin" w:hint="cs"/>
          <w:rtl/>
        </w:rPr>
        <w:t>‌</w:t>
      </w:r>
      <w:r w:rsidRPr="003175C4">
        <w:rPr>
          <w:rFonts w:cs="B Nazanin" w:hint="cs"/>
          <w:rtl/>
        </w:rPr>
        <w:t>های عمده آموزش عالی کشاورزی این است که چه تحولاتی در سیستم آموزش کشاورزی باید صورت پذیرد تا فارغ التحصیلان آن قادر باشند یک واحد کسب و کار جدید و کار آفرینانه را راه اندازی و بصورت بهینه مدیریت نماین</w:t>
      </w:r>
      <w:r>
        <w:rPr>
          <w:rFonts w:cs="B Nazanin" w:hint="cs"/>
          <w:rtl/>
        </w:rPr>
        <w:t xml:space="preserve">د. </w:t>
      </w:r>
      <w:r w:rsidRPr="003175C4">
        <w:rPr>
          <w:rFonts w:cs="B Nazanin" w:hint="cs"/>
          <w:rtl/>
        </w:rPr>
        <w:t xml:space="preserve">علاوه بر گسترش و توسعه مهارت‌های کارآفرینی فارغ التحصیلان کشاورزی، کسب اطلاع از شرایط ویژه و مشکلات و موانع آنها ضروری است (حجازی و میر شکاری، 1387). </w:t>
      </w:r>
    </w:p>
    <w:p w:rsidR="007A5EAF" w:rsidRPr="003175C4" w:rsidRDefault="007A5EAF" w:rsidP="007A5EAF">
      <w:pPr>
        <w:jc w:val="both"/>
        <w:rPr>
          <w:rFonts w:cs="B Nazanin"/>
        </w:rPr>
      </w:pPr>
      <w:r w:rsidRPr="003175C4">
        <w:rPr>
          <w:rFonts w:cs="B Nazanin" w:hint="cs"/>
          <w:rtl/>
        </w:rPr>
        <w:lastRenderedPageBreak/>
        <w:t>نتایج تحقیق خسروی پور</w:t>
      </w:r>
      <w:r>
        <w:rPr>
          <w:rFonts w:cs="B Nazanin" w:hint="cs"/>
          <w:rtl/>
        </w:rPr>
        <w:t xml:space="preserve"> و منجم‌</w:t>
      </w:r>
      <w:r w:rsidRPr="003175C4">
        <w:rPr>
          <w:rFonts w:cs="B Nazanin" w:hint="cs"/>
          <w:rtl/>
        </w:rPr>
        <w:t>زا</w:t>
      </w:r>
      <w:r>
        <w:rPr>
          <w:rFonts w:cs="B Nazanin" w:hint="cs"/>
          <w:rtl/>
        </w:rPr>
        <w:t>ده (1389) حاکی از آن بود که مهم‌</w:t>
      </w:r>
      <w:r w:rsidRPr="003175C4">
        <w:rPr>
          <w:rFonts w:cs="B Nazanin" w:hint="cs"/>
          <w:rtl/>
        </w:rPr>
        <w:t>ترین موانع اشتغال در بخش کشاورز</w:t>
      </w:r>
      <w:r>
        <w:rPr>
          <w:rFonts w:cs="B Nazanin" w:hint="cs"/>
          <w:rtl/>
        </w:rPr>
        <w:t>ی عبارت اند از: محدود بودن فرصت‌</w:t>
      </w:r>
      <w:r w:rsidRPr="003175C4">
        <w:rPr>
          <w:rFonts w:cs="B Nazanin" w:hint="cs"/>
          <w:rtl/>
        </w:rPr>
        <w:t>های اشتغال، عدم حمای</w:t>
      </w:r>
      <w:r>
        <w:rPr>
          <w:rFonts w:cs="B Nazanin" w:hint="cs"/>
          <w:rtl/>
        </w:rPr>
        <w:t>ت دولت از دانش‌</w:t>
      </w:r>
      <w:r w:rsidRPr="003175C4">
        <w:rPr>
          <w:rFonts w:cs="B Nazanin" w:hint="cs"/>
          <w:rtl/>
        </w:rPr>
        <w:t>آموختگان کشاورزی، عدم ارتباط مراکز عالی کشاورزی با بخش کشاورزی</w:t>
      </w:r>
      <w:r>
        <w:rPr>
          <w:rFonts w:cs="B Nazanin" w:hint="cs"/>
          <w:rtl/>
        </w:rPr>
        <w:t>، پایین بودن سطح دانش و مهارت‌</w:t>
      </w:r>
      <w:r w:rsidRPr="003175C4">
        <w:rPr>
          <w:rFonts w:cs="B Nazanin" w:hint="cs"/>
          <w:rtl/>
        </w:rPr>
        <w:t>های شغلی دانش آموختگاه و عدم علاقه آنان به مشاغل بخش کشاورزی. با توجه به اهمیت</w:t>
      </w:r>
      <w:r>
        <w:rPr>
          <w:rFonts w:cs="B Nazanin" w:hint="cs"/>
          <w:rtl/>
        </w:rPr>
        <w:t xml:space="preserve"> بخش کشاورزی بعنوان یکی از عمده‌ترین بخش‌</w:t>
      </w:r>
      <w:r w:rsidRPr="003175C4">
        <w:rPr>
          <w:rFonts w:cs="B Nazanin" w:hint="cs"/>
          <w:rtl/>
        </w:rPr>
        <w:t>های اق</w:t>
      </w:r>
      <w:r>
        <w:rPr>
          <w:rFonts w:cs="B Nazanin" w:hint="cs"/>
          <w:rtl/>
        </w:rPr>
        <w:t>تصادی در تولید و پیشرفت کشور می‌</w:t>
      </w:r>
      <w:r w:rsidRPr="003175C4">
        <w:rPr>
          <w:rFonts w:cs="B Nazanin" w:hint="cs"/>
          <w:rtl/>
        </w:rPr>
        <w:t>توان گفت افزای</w:t>
      </w:r>
      <w:r>
        <w:rPr>
          <w:rFonts w:cs="B Nazanin" w:hint="cs"/>
          <w:rtl/>
        </w:rPr>
        <w:t>ش میزان کارآفرینی و اشتغال دانش‌</w:t>
      </w:r>
      <w:r w:rsidRPr="003175C4">
        <w:rPr>
          <w:rFonts w:cs="B Nazanin" w:hint="cs"/>
          <w:rtl/>
        </w:rPr>
        <w:t xml:space="preserve">آموختگان از طریق شناخت و رفع موانع و مشکلات پیش روی آنها در آموزش عالی بویژه </w:t>
      </w:r>
      <w:r>
        <w:rPr>
          <w:rFonts w:cs="B Nazanin" w:hint="cs"/>
          <w:rtl/>
        </w:rPr>
        <w:t>در بخش تحصیلات تکمیلی می‌</w:t>
      </w:r>
      <w:r w:rsidRPr="003175C4">
        <w:rPr>
          <w:rFonts w:cs="B Nazanin" w:hint="cs"/>
          <w:rtl/>
        </w:rPr>
        <w:t xml:space="preserve">تواند موجب افزایش علاقه و انگیزه دانش آموختگان در توسعه کشور گردد. </w:t>
      </w:r>
    </w:p>
    <w:p w:rsidR="007A5EAF" w:rsidRPr="003175C4" w:rsidRDefault="007A5EAF" w:rsidP="007A5EAF">
      <w:pPr>
        <w:jc w:val="both"/>
        <w:rPr>
          <w:rFonts w:cs="B Nazanin"/>
        </w:rPr>
      </w:pPr>
      <w:r w:rsidRPr="003175C4">
        <w:rPr>
          <w:rFonts w:cs="B Nazanin" w:hint="cs"/>
          <w:rtl/>
        </w:rPr>
        <w:t>از نظر رستمی و همکاران (1390) یکی از چالش‌های پیش روی دانشجویان و دانش آموختگان دانشگاهی، نبود خودباوری آنها به توانمندی در راه اند</w:t>
      </w:r>
      <w:r>
        <w:rPr>
          <w:rFonts w:cs="B Nazanin" w:hint="cs"/>
          <w:rtl/>
        </w:rPr>
        <w:t>ازی کسب و کارهای کارآفرینانه می‌</w:t>
      </w:r>
      <w:r w:rsidRPr="003175C4">
        <w:rPr>
          <w:rFonts w:cs="B Nazanin" w:hint="cs"/>
          <w:rtl/>
        </w:rPr>
        <w:t xml:space="preserve">باشد. از سوی دیگر بروز رفتار کارآفرینانه، تحت تاثیر سه عامل نگرش، باورهای عینی و تجربیات عملی برگرفته از محیط و نیز تقویت خودکارآمدی در افراد است. </w:t>
      </w:r>
    </w:p>
    <w:p w:rsidR="007A5EAF" w:rsidRPr="003175C4" w:rsidRDefault="007A5EAF" w:rsidP="007A5EAF">
      <w:pPr>
        <w:jc w:val="both"/>
        <w:rPr>
          <w:rFonts w:cs="B Nazanin"/>
        </w:rPr>
      </w:pPr>
      <w:r w:rsidRPr="003175C4">
        <w:rPr>
          <w:rFonts w:cs="B Nazanin" w:hint="cs"/>
          <w:rtl/>
        </w:rPr>
        <w:t xml:space="preserve">کریمی و همکاران (1391) معتقدند </w:t>
      </w:r>
      <w:r>
        <w:rPr>
          <w:rFonts w:cs="B Nazanin" w:hint="cs"/>
          <w:rtl/>
        </w:rPr>
        <w:t>قصد کارآفرینی یک فرد می‌</w:t>
      </w:r>
      <w:r w:rsidRPr="003175C4">
        <w:rPr>
          <w:rFonts w:cs="B Nazanin" w:hint="cs"/>
          <w:rtl/>
        </w:rPr>
        <w:t>تواند بوسیله تصورات و برداشت شخصی او از موانع و حمایت</w:t>
      </w:r>
      <w:r>
        <w:rPr>
          <w:rFonts w:cs="B Nazanin" w:hint="cs"/>
          <w:rtl/>
        </w:rPr>
        <w:t>‌</w:t>
      </w:r>
      <w:r w:rsidRPr="003175C4">
        <w:rPr>
          <w:rFonts w:cs="B Nazanin" w:hint="cs"/>
          <w:rtl/>
        </w:rPr>
        <w:t>های موجود در زمینه ش</w:t>
      </w:r>
      <w:r>
        <w:rPr>
          <w:rFonts w:cs="B Nazanin" w:hint="cs"/>
          <w:rtl/>
        </w:rPr>
        <w:t>روع یک کسب و کار و هم چنین ارزش‌</w:t>
      </w:r>
      <w:r w:rsidRPr="003175C4">
        <w:rPr>
          <w:rFonts w:cs="B Nazanin" w:hint="cs"/>
          <w:rtl/>
        </w:rPr>
        <w:t xml:space="preserve">های فرهنگی و محیطی که او در آن قرار گرفته است، متاثر شود. یکی </w:t>
      </w:r>
      <w:r>
        <w:rPr>
          <w:rFonts w:cs="B Nazanin" w:hint="cs"/>
          <w:rtl/>
        </w:rPr>
        <w:t>از چالش‌</w:t>
      </w:r>
      <w:r w:rsidRPr="003175C4">
        <w:rPr>
          <w:rFonts w:cs="B Nazanin" w:hint="cs"/>
          <w:rtl/>
        </w:rPr>
        <w:t>های پیش روی جوامع مختلف، دانش آموختگانی هستند که توانایی فردی و مهارت لازم برای راه اندازی کسب و کار ندارند. این امر، آماده سازی فارغ التحصیلان دانشگاهی را از طریق توسعه ف</w:t>
      </w:r>
      <w:r>
        <w:rPr>
          <w:rFonts w:cs="B Nazanin" w:hint="cs"/>
          <w:rtl/>
        </w:rPr>
        <w:t>رهنگ کارآفرینی در آنان ضروری می‌</w:t>
      </w:r>
      <w:r w:rsidRPr="003175C4">
        <w:rPr>
          <w:rFonts w:cs="B Nazanin" w:hint="cs"/>
          <w:rtl/>
        </w:rPr>
        <w:t>سازد</w:t>
      </w:r>
      <w:r>
        <w:rPr>
          <w:rFonts w:cs="B Nazanin" w:hint="cs"/>
          <w:rtl/>
        </w:rPr>
        <w:t>. آنچه که مسلم است این که آماده‌</w:t>
      </w:r>
      <w:r w:rsidRPr="003175C4">
        <w:rPr>
          <w:rFonts w:cs="B Nazanin" w:hint="cs"/>
          <w:rtl/>
        </w:rPr>
        <w:t>سازی نباید بعد از فارغ التحصیلی باشد، بلکه برای تحقق این امر، لازم است طی فرایند و حین تحصیل، مقدمات لا</w:t>
      </w:r>
      <w:r>
        <w:rPr>
          <w:rFonts w:cs="B Nazanin" w:hint="cs"/>
          <w:rtl/>
        </w:rPr>
        <w:t>زم فراهم گردد و موانع و محدودیت‌</w:t>
      </w:r>
      <w:r w:rsidRPr="003175C4">
        <w:rPr>
          <w:rFonts w:cs="B Nazanin" w:hint="cs"/>
          <w:rtl/>
        </w:rPr>
        <w:t xml:space="preserve">ها برطرف شوند. </w:t>
      </w:r>
      <w:r>
        <w:rPr>
          <w:rFonts w:cs="B Nazanin" w:hint="cs"/>
          <w:rtl/>
        </w:rPr>
        <w:t>یکی از مهم‌</w:t>
      </w:r>
      <w:r w:rsidRPr="003175C4">
        <w:rPr>
          <w:rFonts w:cs="B Nazanin" w:hint="cs"/>
          <w:rtl/>
        </w:rPr>
        <w:t xml:space="preserve">ترین این اقدامات تحت تاثیر قرار دادن نگرش و نیات کارآفرینانه دانشجویان است (شیری و همکاران، 1392). </w:t>
      </w:r>
    </w:p>
    <w:p w:rsidR="007A5EAF" w:rsidRPr="003175C4" w:rsidRDefault="007A5EAF" w:rsidP="00F17898">
      <w:pPr>
        <w:jc w:val="both"/>
        <w:rPr>
          <w:rFonts w:cs="B Nazanin"/>
          <w:rtl/>
        </w:rPr>
      </w:pPr>
      <w:r w:rsidRPr="003175C4">
        <w:rPr>
          <w:rFonts w:cs="B Nazanin" w:hint="cs"/>
          <w:rtl/>
        </w:rPr>
        <w:t>در طول سه دهه گذشته، علاقه قابل توجهی در میان دانشگاهیان برای خود اشتغالی وجود داشته است. خود اشتغالی و کارآفرینی بعنوان راحلی برای بالا بردن نرخ اشتغال و کاهش بیکاری است. انتظارات افراد از استعد</w:t>
      </w:r>
      <w:r>
        <w:rPr>
          <w:rFonts w:cs="B Nazanin" w:hint="cs"/>
          <w:rtl/>
        </w:rPr>
        <w:t>اد کارآفرینی با ویژگی‌</w:t>
      </w:r>
      <w:r w:rsidRPr="003175C4">
        <w:rPr>
          <w:rFonts w:cs="B Nazanin" w:hint="cs"/>
          <w:rtl/>
        </w:rPr>
        <w:t>های شخصی، ارزیابی فرد از کارآفرینی و داشتن نگرش مثبت نسبت به ریسک در تعامل است. چنین رویکردی تعجب آور نیست چرا که داشتن ن</w:t>
      </w:r>
      <w:r>
        <w:rPr>
          <w:rFonts w:cs="B Nazanin" w:hint="cs"/>
          <w:rtl/>
        </w:rPr>
        <w:t xml:space="preserve">گرش مثبت </w:t>
      </w:r>
      <w:r w:rsidRPr="003175C4">
        <w:rPr>
          <w:rFonts w:cs="B Nazanin" w:hint="cs"/>
          <w:rtl/>
        </w:rPr>
        <w:t>نسبت به خطر دشوار است. لذا تمایل به شرکت در رفتارهای مخاطره آمیز بستگی</w:t>
      </w:r>
      <w:r w:rsidR="00F17898">
        <w:rPr>
          <w:rFonts w:cs="B Nazanin"/>
        </w:rPr>
        <w:t xml:space="preserve"> </w:t>
      </w:r>
      <w:r w:rsidR="00F17898">
        <w:rPr>
          <w:rFonts w:cs="B Nazanin" w:hint="cs"/>
          <w:rtl/>
          <w:lang w:bidi="fa-IR"/>
        </w:rPr>
        <w:t>زیادی</w:t>
      </w:r>
      <w:r w:rsidRPr="003175C4">
        <w:rPr>
          <w:rFonts w:cs="B Nazanin" w:hint="cs"/>
          <w:rtl/>
        </w:rPr>
        <w:t xml:space="preserve"> به شخصیت افراد خود اشتغال و </w:t>
      </w:r>
      <w:r w:rsidR="00F17898">
        <w:rPr>
          <w:rFonts w:cs="B Nazanin" w:hint="cs"/>
          <w:rtl/>
        </w:rPr>
        <w:t xml:space="preserve"> ه</w:t>
      </w:r>
      <w:r w:rsidR="006767D6">
        <w:rPr>
          <w:rFonts w:cs="B Nazanin" w:hint="cs"/>
          <w:rtl/>
        </w:rPr>
        <w:t>م</w:t>
      </w:r>
      <w:r w:rsidR="00F17898">
        <w:rPr>
          <w:rFonts w:cs="B Nazanin" w:hint="cs"/>
          <w:rtl/>
        </w:rPr>
        <w:t xml:space="preserve">چنین </w:t>
      </w:r>
      <w:r w:rsidRPr="003175C4">
        <w:rPr>
          <w:rFonts w:cs="B Nazanin" w:hint="cs"/>
          <w:rtl/>
        </w:rPr>
        <w:t xml:space="preserve">کارآفرین دارد </w:t>
      </w:r>
      <w:r w:rsidRPr="003175C4">
        <w:rPr>
          <w:rFonts w:cs="B Nazanin"/>
        </w:rPr>
        <w:t>2011)</w:t>
      </w:r>
      <w:r w:rsidRPr="003175C4">
        <w:rPr>
          <w:rFonts w:cs="B Nazanin"/>
          <w:rtl/>
        </w:rPr>
        <w:t xml:space="preserve"> </w:t>
      </w:r>
      <w:r w:rsidRPr="003175C4">
        <w:rPr>
          <w:rFonts w:cs="B Nazanin"/>
        </w:rPr>
        <w:t xml:space="preserve">Brown </w:t>
      </w:r>
      <w:r>
        <w:t>&amp;</w:t>
      </w:r>
      <w:r w:rsidRPr="003175C4">
        <w:rPr>
          <w:rFonts w:cs="B Nazanin"/>
        </w:rPr>
        <w:t xml:space="preserve"> Adriaan Hofman, </w:t>
      </w:r>
      <w:r w:rsidRPr="003175C4">
        <w:rPr>
          <w:rFonts w:cs="B Nazanin"/>
          <w:rtl/>
        </w:rPr>
        <w:t>)</w:t>
      </w:r>
      <w:r w:rsidR="005F61EA">
        <w:rPr>
          <w:rFonts w:cs="B Nazanin"/>
        </w:rPr>
        <w:t>.</w:t>
      </w:r>
    </w:p>
    <w:p w:rsidR="007A5EAF" w:rsidRPr="003175C4" w:rsidRDefault="007A5EAF" w:rsidP="007A5EAF">
      <w:pPr>
        <w:jc w:val="both"/>
        <w:rPr>
          <w:rFonts w:cs="B Nazanin"/>
          <w:rtl/>
        </w:rPr>
      </w:pPr>
      <w:r w:rsidRPr="003175C4">
        <w:rPr>
          <w:rFonts w:cs="B Nazanin" w:hint="cs"/>
          <w:rtl/>
        </w:rPr>
        <w:t>با توجه به ادبیات ذکر شده، هدف کلی این تحقیق تعیین قابلیت کارآفرینی دانشجویان کشاورزی (مورد مطا</w:t>
      </w:r>
      <w:r>
        <w:rPr>
          <w:rFonts w:cs="B Nazanin" w:hint="cs"/>
          <w:rtl/>
        </w:rPr>
        <w:t>لعه: دانشگاه زنجان) است. قابلیت‌های کارآفرینی تحت مولفه‌</w:t>
      </w:r>
      <w:r w:rsidRPr="003175C4">
        <w:rPr>
          <w:rFonts w:cs="B Nazanin" w:hint="cs"/>
          <w:rtl/>
        </w:rPr>
        <w:t>هایی با عنوان: توفیق طلبی، ریسک پذیری، کنترل درونی، سلاست فکری، عملگرایی و رویا پردازی</w:t>
      </w:r>
      <w:r>
        <w:rPr>
          <w:rFonts w:cs="B Nazanin" w:hint="cs"/>
          <w:rtl/>
        </w:rPr>
        <w:t xml:space="preserve"> تعریف می‌</w:t>
      </w:r>
      <w:r w:rsidRPr="003175C4">
        <w:rPr>
          <w:rFonts w:cs="B Nazanin" w:hint="cs"/>
          <w:rtl/>
        </w:rPr>
        <w:t xml:space="preserve">شود. </w:t>
      </w:r>
    </w:p>
    <w:p w:rsidR="007A5EAF" w:rsidRPr="0028110F" w:rsidRDefault="007A5EAF" w:rsidP="007A5EAF">
      <w:pPr>
        <w:jc w:val="both"/>
        <w:rPr>
          <w:rFonts w:cs="B Zar"/>
          <w:sz w:val="26"/>
          <w:szCs w:val="26"/>
          <w:rtl/>
        </w:rPr>
      </w:pPr>
    </w:p>
    <w:p w:rsidR="007A5EAF" w:rsidRPr="003175C4" w:rsidRDefault="007A5EAF" w:rsidP="007A5EAF">
      <w:pPr>
        <w:jc w:val="both"/>
        <w:rPr>
          <w:rFonts w:cs="B Nazanin"/>
          <w:b/>
          <w:bCs/>
          <w:sz w:val="26"/>
          <w:szCs w:val="26"/>
        </w:rPr>
      </w:pPr>
      <w:r w:rsidRPr="003175C4">
        <w:rPr>
          <w:rFonts w:cs="B Nazanin" w:hint="cs"/>
          <w:b/>
          <w:bCs/>
          <w:sz w:val="26"/>
          <w:szCs w:val="26"/>
          <w:rtl/>
        </w:rPr>
        <w:t>روش تحقیق</w:t>
      </w:r>
    </w:p>
    <w:p w:rsidR="007A5EAF" w:rsidRPr="003175C4" w:rsidRDefault="007A5EAF" w:rsidP="007A5EAF">
      <w:pPr>
        <w:jc w:val="both"/>
        <w:rPr>
          <w:rFonts w:cs="B Nazanin"/>
          <w:rtl/>
        </w:rPr>
      </w:pPr>
      <w:r w:rsidRPr="003175C4">
        <w:rPr>
          <w:rFonts w:cs="B Nazanin"/>
          <w:rtl/>
        </w:rPr>
        <w:t>تحقیق حاضر دارای ماهیت کمی است</w:t>
      </w:r>
      <w:r w:rsidRPr="003175C4">
        <w:rPr>
          <w:rFonts w:cs="B Nazanin" w:hint="cs"/>
          <w:rtl/>
        </w:rPr>
        <w:t xml:space="preserve"> که </w:t>
      </w:r>
      <w:r w:rsidRPr="003175C4">
        <w:rPr>
          <w:rFonts w:cs="B Nazanin"/>
          <w:rtl/>
        </w:rPr>
        <w:t>از</w:t>
      </w:r>
      <w:r w:rsidRPr="003175C4">
        <w:rPr>
          <w:rFonts w:cs="B Nazanin" w:hint="cs"/>
          <w:rtl/>
        </w:rPr>
        <w:t xml:space="preserve"> نظر</w:t>
      </w:r>
      <w:r w:rsidRPr="003175C4">
        <w:rPr>
          <w:rFonts w:cs="B Nazanin"/>
          <w:rtl/>
        </w:rPr>
        <w:t xml:space="preserve"> هدف </w:t>
      </w:r>
      <w:r w:rsidRPr="003175C4">
        <w:rPr>
          <w:rFonts w:cs="B Nazanin" w:hint="cs"/>
          <w:rtl/>
        </w:rPr>
        <w:t xml:space="preserve">جزء </w:t>
      </w:r>
      <w:r w:rsidRPr="003175C4">
        <w:rPr>
          <w:rFonts w:cs="B Nazanin"/>
          <w:rtl/>
        </w:rPr>
        <w:t>تحقیقات کاربردی</w:t>
      </w:r>
      <w:r w:rsidRPr="003175C4">
        <w:rPr>
          <w:rFonts w:cs="B Nazanin" w:hint="cs"/>
          <w:rtl/>
        </w:rPr>
        <w:t xml:space="preserve"> به شمار مي</w:t>
      </w:r>
      <w:r w:rsidRPr="003175C4">
        <w:rPr>
          <w:rFonts w:cs="B Nazanin"/>
          <w:rtl/>
        </w:rPr>
        <w:softHyphen/>
      </w:r>
      <w:r w:rsidRPr="003175C4">
        <w:rPr>
          <w:rFonts w:cs="B Nazanin" w:hint="cs"/>
          <w:rtl/>
        </w:rPr>
        <w:t xml:space="preserve">رود </w:t>
      </w:r>
      <w:r w:rsidRPr="003175C4">
        <w:rPr>
          <w:rFonts w:cs="B Nazanin"/>
          <w:rtl/>
        </w:rPr>
        <w:t xml:space="preserve">که به روش پیمایشی و با استفاده از ابزار پرسشنامه به جمع آوری اطلاعات پرداخته است. </w:t>
      </w:r>
      <w:r w:rsidRPr="003175C4">
        <w:rPr>
          <w:rFonts w:cs="B Nazanin" w:hint="cs"/>
          <w:rtl/>
        </w:rPr>
        <w:t>جامعه</w:t>
      </w:r>
      <w:r w:rsidRPr="003175C4">
        <w:rPr>
          <w:rFonts w:cs="B Nazanin"/>
          <w:rtl/>
        </w:rPr>
        <w:t xml:space="preserve"> </w:t>
      </w:r>
      <w:r w:rsidRPr="003175C4">
        <w:rPr>
          <w:rFonts w:cs="B Nazanin" w:hint="cs"/>
          <w:rtl/>
        </w:rPr>
        <w:t>آماري</w:t>
      </w:r>
      <w:r w:rsidRPr="003175C4">
        <w:rPr>
          <w:rFonts w:cs="B Nazanin"/>
          <w:rtl/>
        </w:rPr>
        <w:t xml:space="preserve"> </w:t>
      </w:r>
      <w:r w:rsidRPr="003175C4">
        <w:rPr>
          <w:rFonts w:cs="B Nazanin" w:hint="cs"/>
          <w:rtl/>
        </w:rPr>
        <w:t>تحقيق</w:t>
      </w:r>
      <w:r w:rsidRPr="003175C4">
        <w:rPr>
          <w:rFonts w:cs="B Nazanin"/>
          <w:rtl/>
        </w:rPr>
        <w:t xml:space="preserve"> </w:t>
      </w:r>
      <w:r w:rsidRPr="003175C4">
        <w:rPr>
          <w:rFonts w:cs="B Nazanin" w:hint="cs"/>
          <w:rtl/>
        </w:rPr>
        <w:t>شامل</w:t>
      </w:r>
      <w:r w:rsidRPr="003175C4">
        <w:rPr>
          <w:rFonts w:cs="B Nazanin"/>
          <w:rtl/>
        </w:rPr>
        <w:t xml:space="preserve"> 390 </w:t>
      </w:r>
      <w:r w:rsidRPr="003175C4">
        <w:rPr>
          <w:rFonts w:cs="B Nazanin" w:hint="cs"/>
          <w:rtl/>
        </w:rPr>
        <w:t>نفر</w:t>
      </w:r>
      <w:r w:rsidRPr="003175C4">
        <w:rPr>
          <w:rFonts w:cs="B Nazanin"/>
          <w:rtl/>
        </w:rPr>
        <w:t xml:space="preserve"> </w:t>
      </w:r>
      <w:r w:rsidRPr="003175C4">
        <w:rPr>
          <w:rFonts w:cs="B Nazanin" w:hint="cs"/>
          <w:rtl/>
        </w:rPr>
        <w:t>از</w:t>
      </w:r>
      <w:r w:rsidRPr="003175C4">
        <w:rPr>
          <w:rFonts w:cs="B Nazanin"/>
          <w:rtl/>
        </w:rPr>
        <w:t xml:space="preserve"> </w:t>
      </w:r>
      <w:r w:rsidRPr="003175C4">
        <w:rPr>
          <w:rFonts w:cs="B Nazanin" w:hint="cs"/>
          <w:rtl/>
        </w:rPr>
        <w:t>دانشجویان</w:t>
      </w:r>
      <w:r w:rsidRPr="003175C4">
        <w:rPr>
          <w:rFonts w:cs="B Nazanin"/>
          <w:rtl/>
        </w:rPr>
        <w:t xml:space="preserve"> </w:t>
      </w:r>
      <w:r w:rsidRPr="003175C4">
        <w:rPr>
          <w:rFonts w:cs="B Nazanin" w:hint="cs"/>
          <w:rtl/>
        </w:rPr>
        <w:t>کارشناسي</w:t>
      </w:r>
      <w:r w:rsidRPr="003175C4">
        <w:rPr>
          <w:rFonts w:cs="B Nazanin"/>
          <w:rtl/>
        </w:rPr>
        <w:t xml:space="preserve"> </w:t>
      </w:r>
      <w:r w:rsidRPr="003175C4">
        <w:rPr>
          <w:rFonts w:cs="B Nazanin" w:hint="cs"/>
          <w:rtl/>
        </w:rPr>
        <w:t>سال</w:t>
      </w:r>
      <w:r w:rsidRPr="003175C4">
        <w:rPr>
          <w:rFonts w:cs="B Nazanin"/>
          <w:rtl/>
        </w:rPr>
        <w:t xml:space="preserve"> </w:t>
      </w:r>
      <w:r w:rsidRPr="003175C4">
        <w:rPr>
          <w:rFonts w:cs="B Nazanin" w:hint="cs"/>
          <w:rtl/>
        </w:rPr>
        <w:t>آخر</w:t>
      </w:r>
      <w:r w:rsidRPr="003175C4">
        <w:rPr>
          <w:rFonts w:cs="B Nazanin"/>
          <w:rtl/>
        </w:rPr>
        <w:t xml:space="preserve"> </w:t>
      </w:r>
      <w:r>
        <w:rPr>
          <w:rFonts w:cs="B Nazanin" w:hint="cs"/>
          <w:rtl/>
        </w:rPr>
        <w:t>رشته‌</w:t>
      </w:r>
      <w:r w:rsidRPr="003175C4">
        <w:rPr>
          <w:rFonts w:cs="B Nazanin" w:hint="cs"/>
          <w:rtl/>
        </w:rPr>
        <w:t>های</w:t>
      </w:r>
      <w:r w:rsidRPr="003175C4">
        <w:rPr>
          <w:rFonts w:cs="B Nazanin"/>
          <w:rtl/>
        </w:rPr>
        <w:t xml:space="preserve"> </w:t>
      </w:r>
      <w:r w:rsidRPr="003175C4">
        <w:rPr>
          <w:rFonts w:cs="B Nazanin" w:hint="cs"/>
          <w:rtl/>
        </w:rPr>
        <w:t>کشاورزی</w:t>
      </w:r>
      <w:r w:rsidRPr="003175C4">
        <w:rPr>
          <w:rFonts w:cs="B Nazanin"/>
          <w:rtl/>
        </w:rPr>
        <w:t xml:space="preserve"> </w:t>
      </w:r>
      <w:r w:rsidRPr="003175C4">
        <w:rPr>
          <w:rFonts w:cs="B Nazanin" w:hint="cs"/>
          <w:rtl/>
        </w:rPr>
        <w:t>دانشگاه</w:t>
      </w:r>
      <w:r w:rsidRPr="003175C4">
        <w:rPr>
          <w:rFonts w:cs="B Nazanin"/>
          <w:rtl/>
        </w:rPr>
        <w:t xml:space="preserve"> </w:t>
      </w:r>
      <w:r w:rsidRPr="003175C4">
        <w:rPr>
          <w:rFonts w:cs="B Nazanin" w:hint="cs"/>
          <w:rtl/>
        </w:rPr>
        <w:t>زنجان</w:t>
      </w:r>
      <w:r w:rsidRPr="003175C4">
        <w:rPr>
          <w:rFonts w:cs="B Nazanin"/>
          <w:rtl/>
        </w:rPr>
        <w:t xml:space="preserve"> </w:t>
      </w:r>
      <w:r w:rsidRPr="003175C4">
        <w:rPr>
          <w:rFonts w:cs="B Nazanin" w:hint="cs"/>
          <w:rtl/>
        </w:rPr>
        <w:t>در</w:t>
      </w:r>
      <w:r w:rsidRPr="003175C4">
        <w:rPr>
          <w:rFonts w:cs="B Nazanin"/>
          <w:rtl/>
        </w:rPr>
        <w:t xml:space="preserve"> </w:t>
      </w:r>
      <w:r w:rsidRPr="003175C4">
        <w:rPr>
          <w:rFonts w:cs="B Nazanin" w:hint="cs"/>
          <w:rtl/>
        </w:rPr>
        <w:t>سال</w:t>
      </w:r>
      <w:r w:rsidRPr="003175C4">
        <w:rPr>
          <w:rFonts w:cs="B Nazanin"/>
          <w:rtl/>
        </w:rPr>
        <w:t xml:space="preserve"> </w:t>
      </w:r>
      <w:r w:rsidRPr="003175C4">
        <w:rPr>
          <w:rFonts w:cs="B Nazanin" w:hint="cs"/>
          <w:rtl/>
        </w:rPr>
        <w:t>تحصیلی</w:t>
      </w:r>
      <w:r w:rsidRPr="003175C4">
        <w:rPr>
          <w:rFonts w:cs="B Nazanin"/>
          <w:rtl/>
        </w:rPr>
        <w:t xml:space="preserve"> 92-93 </w:t>
      </w:r>
      <w:r w:rsidRPr="003175C4">
        <w:rPr>
          <w:rFonts w:cs="B Nazanin" w:hint="cs"/>
          <w:rtl/>
        </w:rPr>
        <w:t>بود</w:t>
      </w:r>
      <w:r w:rsidRPr="003175C4">
        <w:rPr>
          <w:rFonts w:cs="B Nazanin"/>
          <w:rtl/>
        </w:rPr>
        <w:t xml:space="preserve"> </w:t>
      </w:r>
      <w:r w:rsidRPr="003175C4">
        <w:rPr>
          <w:rFonts w:cs="B Nazanin" w:hint="cs"/>
          <w:rtl/>
        </w:rPr>
        <w:t>كه</w:t>
      </w:r>
      <w:r w:rsidRPr="003175C4">
        <w:rPr>
          <w:rFonts w:cs="B Nazanin"/>
          <w:rtl/>
        </w:rPr>
        <w:t xml:space="preserve"> </w:t>
      </w:r>
      <w:r w:rsidRPr="003175C4">
        <w:rPr>
          <w:rFonts w:cs="B Nazanin" w:hint="cs"/>
          <w:rtl/>
        </w:rPr>
        <w:t>با</w:t>
      </w:r>
      <w:r w:rsidRPr="003175C4">
        <w:rPr>
          <w:rFonts w:cs="B Nazanin"/>
          <w:rtl/>
        </w:rPr>
        <w:t xml:space="preserve"> </w:t>
      </w:r>
      <w:r w:rsidRPr="003175C4">
        <w:rPr>
          <w:rFonts w:cs="B Nazanin" w:hint="cs"/>
          <w:rtl/>
        </w:rPr>
        <w:t>توجه</w:t>
      </w:r>
      <w:r w:rsidRPr="003175C4">
        <w:rPr>
          <w:rFonts w:cs="B Nazanin"/>
          <w:rtl/>
        </w:rPr>
        <w:t xml:space="preserve"> </w:t>
      </w:r>
      <w:r w:rsidRPr="003175C4">
        <w:rPr>
          <w:rFonts w:cs="B Nazanin" w:hint="cs"/>
          <w:rtl/>
        </w:rPr>
        <w:t>به</w:t>
      </w:r>
      <w:r w:rsidRPr="003175C4">
        <w:rPr>
          <w:rFonts w:cs="B Nazanin"/>
          <w:rtl/>
        </w:rPr>
        <w:t xml:space="preserve"> </w:t>
      </w:r>
      <w:r w:rsidRPr="003175C4">
        <w:rPr>
          <w:rFonts w:cs="B Nazanin" w:hint="cs"/>
          <w:rtl/>
        </w:rPr>
        <w:t>جدول</w:t>
      </w:r>
      <w:r w:rsidRPr="003175C4">
        <w:rPr>
          <w:rFonts w:cs="B Nazanin"/>
          <w:rtl/>
        </w:rPr>
        <w:t xml:space="preserve"> </w:t>
      </w:r>
      <w:r w:rsidRPr="003175C4">
        <w:rPr>
          <w:rFonts w:cs="B Nazanin" w:hint="cs"/>
          <w:rtl/>
        </w:rPr>
        <w:t>کرجسي</w:t>
      </w:r>
      <w:r w:rsidRPr="003175C4">
        <w:rPr>
          <w:rFonts w:cs="B Nazanin"/>
          <w:rtl/>
        </w:rPr>
        <w:t xml:space="preserve"> </w:t>
      </w:r>
      <w:r w:rsidRPr="003175C4">
        <w:rPr>
          <w:rFonts w:cs="B Nazanin" w:hint="cs"/>
          <w:rtl/>
        </w:rPr>
        <w:t>و</w:t>
      </w:r>
      <w:r w:rsidRPr="003175C4">
        <w:rPr>
          <w:rFonts w:cs="B Nazanin"/>
          <w:rtl/>
        </w:rPr>
        <w:t xml:space="preserve"> </w:t>
      </w:r>
      <w:r w:rsidRPr="003175C4">
        <w:rPr>
          <w:rFonts w:cs="B Nazanin" w:hint="cs"/>
          <w:rtl/>
        </w:rPr>
        <w:t>مورگان،</w:t>
      </w:r>
      <w:r w:rsidRPr="003175C4">
        <w:rPr>
          <w:rFonts w:cs="B Nazanin"/>
          <w:rtl/>
        </w:rPr>
        <w:t xml:space="preserve"> </w:t>
      </w:r>
      <w:r w:rsidRPr="003175C4">
        <w:rPr>
          <w:rFonts w:cs="B Nazanin" w:hint="cs"/>
          <w:rtl/>
        </w:rPr>
        <w:t>تعداد</w:t>
      </w:r>
      <w:r w:rsidRPr="003175C4">
        <w:rPr>
          <w:rFonts w:cs="B Nazanin"/>
          <w:rtl/>
        </w:rPr>
        <w:t xml:space="preserve"> 200 </w:t>
      </w:r>
      <w:r w:rsidRPr="003175C4">
        <w:rPr>
          <w:rFonts w:cs="B Nazanin" w:hint="cs"/>
          <w:rtl/>
        </w:rPr>
        <w:t>نفر</w:t>
      </w:r>
      <w:r w:rsidRPr="003175C4">
        <w:rPr>
          <w:rFonts w:cs="B Nazanin"/>
          <w:rtl/>
        </w:rPr>
        <w:t xml:space="preserve"> </w:t>
      </w:r>
      <w:r w:rsidRPr="003175C4">
        <w:rPr>
          <w:rFonts w:cs="B Nazanin" w:hint="cs"/>
          <w:rtl/>
        </w:rPr>
        <w:t>از</w:t>
      </w:r>
      <w:r w:rsidRPr="003175C4">
        <w:rPr>
          <w:rFonts w:cs="B Nazanin"/>
          <w:rtl/>
        </w:rPr>
        <w:t xml:space="preserve"> </w:t>
      </w:r>
      <w:r w:rsidRPr="003175C4">
        <w:rPr>
          <w:rFonts w:cs="B Nazanin" w:hint="cs"/>
          <w:rtl/>
        </w:rPr>
        <w:t>آنان</w:t>
      </w:r>
      <w:r w:rsidRPr="003175C4">
        <w:rPr>
          <w:rFonts w:cs="B Nazanin"/>
          <w:rtl/>
        </w:rPr>
        <w:t xml:space="preserve"> </w:t>
      </w:r>
      <w:r w:rsidRPr="003175C4">
        <w:rPr>
          <w:rFonts w:cs="B Nazanin" w:hint="cs"/>
          <w:rtl/>
        </w:rPr>
        <w:t>از</w:t>
      </w:r>
      <w:r w:rsidRPr="003175C4">
        <w:rPr>
          <w:rFonts w:cs="B Nazanin"/>
          <w:rtl/>
        </w:rPr>
        <w:t xml:space="preserve"> </w:t>
      </w:r>
      <w:r w:rsidRPr="003175C4">
        <w:rPr>
          <w:rFonts w:cs="B Nazanin" w:hint="cs"/>
          <w:rtl/>
        </w:rPr>
        <w:t>طريق</w:t>
      </w:r>
      <w:r w:rsidRPr="003175C4">
        <w:rPr>
          <w:rFonts w:cs="B Nazanin"/>
          <w:rtl/>
        </w:rPr>
        <w:t xml:space="preserve"> </w:t>
      </w:r>
      <w:r w:rsidRPr="003175C4">
        <w:rPr>
          <w:rFonts w:cs="B Nazanin" w:hint="cs"/>
          <w:rtl/>
        </w:rPr>
        <w:t>روش</w:t>
      </w:r>
      <w:r w:rsidRPr="003175C4">
        <w:rPr>
          <w:rFonts w:cs="B Nazanin"/>
          <w:rtl/>
        </w:rPr>
        <w:t xml:space="preserve"> </w:t>
      </w:r>
      <w:r>
        <w:rPr>
          <w:rFonts w:cs="B Nazanin" w:hint="cs"/>
          <w:rtl/>
        </w:rPr>
        <w:t>نمونه‌</w:t>
      </w:r>
      <w:r w:rsidRPr="003175C4">
        <w:rPr>
          <w:rFonts w:cs="B Nazanin" w:hint="cs"/>
          <w:rtl/>
        </w:rPr>
        <w:t>گيري</w:t>
      </w:r>
      <w:r w:rsidRPr="003175C4">
        <w:rPr>
          <w:rFonts w:cs="B Nazanin"/>
          <w:rtl/>
        </w:rPr>
        <w:t xml:space="preserve"> </w:t>
      </w:r>
      <w:r w:rsidRPr="003175C4">
        <w:rPr>
          <w:rFonts w:cs="B Nazanin" w:hint="cs"/>
          <w:rtl/>
        </w:rPr>
        <w:t>تصادفي</w:t>
      </w:r>
      <w:r w:rsidRPr="003175C4">
        <w:rPr>
          <w:rFonts w:cs="B Nazanin"/>
          <w:rtl/>
        </w:rPr>
        <w:t xml:space="preserve"> </w:t>
      </w:r>
      <w:r w:rsidRPr="003175C4">
        <w:rPr>
          <w:rFonts w:cs="B Nazanin" w:hint="cs"/>
          <w:rtl/>
        </w:rPr>
        <w:t>ساده</w:t>
      </w:r>
      <w:r w:rsidRPr="003175C4">
        <w:rPr>
          <w:rFonts w:cs="B Nazanin"/>
          <w:rtl/>
        </w:rPr>
        <w:t xml:space="preserve"> </w:t>
      </w:r>
      <w:r w:rsidRPr="003175C4">
        <w:rPr>
          <w:rFonts w:cs="B Nazanin" w:hint="cs"/>
          <w:rtl/>
        </w:rPr>
        <w:t>انتخاب</w:t>
      </w:r>
      <w:r w:rsidRPr="003175C4">
        <w:rPr>
          <w:rFonts w:cs="B Nazanin"/>
          <w:rtl/>
        </w:rPr>
        <w:t xml:space="preserve"> </w:t>
      </w:r>
      <w:r w:rsidRPr="003175C4">
        <w:rPr>
          <w:rFonts w:cs="B Nazanin" w:hint="cs"/>
          <w:rtl/>
        </w:rPr>
        <w:t>شدند</w:t>
      </w:r>
      <w:r w:rsidRPr="003175C4">
        <w:rPr>
          <w:rFonts w:cs="B Nazanin"/>
          <w:rtl/>
        </w:rPr>
        <w:t xml:space="preserve">. </w:t>
      </w:r>
    </w:p>
    <w:p w:rsidR="007A5EAF" w:rsidRDefault="007A5EAF" w:rsidP="007A5EAF">
      <w:pPr>
        <w:jc w:val="both"/>
        <w:rPr>
          <w:rFonts w:cs="B Lotus"/>
          <w:rtl/>
        </w:rPr>
      </w:pPr>
      <w:r w:rsidRPr="003175C4">
        <w:rPr>
          <w:rFonts w:cs="B Nazanin"/>
          <w:rtl/>
        </w:rPr>
        <w:t>پرسشنامه به عنوان ابزار این تحق</w:t>
      </w:r>
      <w:r w:rsidRPr="003175C4">
        <w:rPr>
          <w:rFonts w:cs="B Nazanin" w:hint="cs"/>
          <w:rtl/>
        </w:rPr>
        <w:t>ي</w:t>
      </w:r>
      <w:r w:rsidRPr="003175C4">
        <w:rPr>
          <w:rFonts w:cs="B Nazanin"/>
          <w:rtl/>
        </w:rPr>
        <w:t xml:space="preserve">ق </w:t>
      </w:r>
      <w:r w:rsidRPr="003175C4">
        <w:rPr>
          <w:rFonts w:cs="B Nazanin" w:hint="cs"/>
          <w:rtl/>
        </w:rPr>
        <w:t xml:space="preserve">علاوه بر ویژگی‌های فردی </w:t>
      </w:r>
      <w:r w:rsidRPr="003175C4">
        <w:rPr>
          <w:rFonts w:cs="B Nazanin"/>
          <w:rtl/>
        </w:rPr>
        <w:t>مشتمل ابزار اندازه</w:t>
      </w:r>
      <w:r w:rsidRPr="003175C4">
        <w:rPr>
          <w:rFonts w:cs="B Nazanin" w:hint="cs"/>
          <w:rtl/>
        </w:rPr>
        <w:softHyphen/>
      </w:r>
      <w:r w:rsidRPr="003175C4">
        <w:rPr>
          <w:rFonts w:cs="B Nazanin"/>
          <w:rtl/>
        </w:rPr>
        <w:t xml:space="preserve">گیری </w:t>
      </w:r>
      <w:r w:rsidRPr="003175C4">
        <w:rPr>
          <w:rFonts w:cs="B Nazanin" w:hint="cs"/>
          <w:rtl/>
        </w:rPr>
        <w:t>قابلیت کارآفرینی بود</w:t>
      </w:r>
      <w:r w:rsidRPr="003175C4">
        <w:rPr>
          <w:rFonts w:cs="B Nazanin"/>
        </w:rPr>
        <w:t xml:space="preserve"> </w:t>
      </w:r>
      <w:r w:rsidRPr="003175C4">
        <w:rPr>
          <w:rFonts w:cs="B Nazanin" w:hint="cs"/>
          <w:rtl/>
        </w:rPr>
        <w:t>که در مطالعات</w:t>
      </w:r>
      <w:r w:rsidRPr="003175C4">
        <w:rPr>
          <w:rFonts w:cs="B Nazanin"/>
          <w:rtl/>
        </w:rPr>
        <w:t xml:space="preserve"> مقصودي (1384)، احمدپور دارياني و مقيمي (1385)</w:t>
      </w:r>
      <w:r w:rsidRPr="003175C4">
        <w:rPr>
          <w:rFonts w:cs="B Nazanin" w:hint="cs"/>
          <w:rtl/>
        </w:rPr>
        <w:t>،</w:t>
      </w:r>
      <w:r w:rsidRPr="003175C4">
        <w:rPr>
          <w:rFonts w:cs="B Nazanin"/>
          <w:rtl/>
        </w:rPr>
        <w:t xml:space="preserve"> کردنائيج و همکاران (1386) </w:t>
      </w:r>
      <w:r w:rsidRPr="003175C4">
        <w:rPr>
          <w:rFonts w:cs="B Nazanin" w:hint="cs"/>
          <w:rtl/>
        </w:rPr>
        <w:t>مورد استفاده قرار گرفته، که شامل 39 گویه و در برگیرنده شش مولفه توفیق طلبی، ریسک پذیری، کنترل درونی، سلاست فکری، رویا پردازی و عملگرایی می</w:t>
      </w:r>
      <w:r w:rsidRPr="003175C4">
        <w:rPr>
          <w:rFonts w:cs="B Nazanin"/>
          <w:rtl/>
        </w:rPr>
        <w:softHyphen/>
      </w:r>
      <w:r w:rsidRPr="003175C4">
        <w:rPr>
          <w:rFonts w:cs="B Nazanin" w:hint="cs"/>
          <w:rtl/>
        </w:rPr>
        <w:t xml:space="preserve">باشد با اندازه گیری از طریق طیف لیکرت </w:t>
      </w:r>
      <w:r w:rsidRPr="003175C4">
        <w:rPr>
          <w:rFonts w:cs="B Nazanin"/>
          <w:rtl/>
        </w:rPr>
        <w:t>پنج سطح</w:t>
      </w:r>
      <w:r w:rsidRPr="003175C4">
        <w:rPr>
          <w:rFonts w:cs="B Nazanin" w:hint="cs"/>
          <w:rtl/>
        </w:rPr>
        <w:t>ی(1= خیلی کم تا 5= خیلی زیاد).</w:t>
      </w:r>
      <w:r w:rsidRPr="003175C4">
        <w:rPr>
          <w:rFonts w:cs="B Nazanin"/>
          <w:rtl/>
        </w:rPr>
        <w:tab/>
      </w:r>
    </w:p>
    <w:p w:rsidR="007A5EAF" w:rsidRDefault="007A5EAF" w:rsidP="007A5EAF">
      <w:pPr>
        <w:jc w:val="both"/>
        <w:rPr>
          <w:rFonts w:cs="B Lotus"/>
        </w:rPr>
      </w:pPr>
    </w:p>
    <w:p w:rsidR="007A5EAF" w:rsidRPr="00052CE3" w:rsidRDefault="007A5EAF" w:rsidP="007A5EAF">
      <w:pPr>
        <w:jc w:val="center"/>
        <w:rPr>
          <w:rFonts w:cs="B Nazanin"/>
          <w:b/>
          <w:bCs/>
          <w:sz w:val="20"/>
          <w:szCs w:val="20"/>
          <w:rtl/>
        </w:rPr>
      </w:pPr>
      <w:r>
        <w:rPr>
          <w:rFonts w:cs="B Lotus"/>
          <w:rtl/>
        </w:rPr>
        <w:tab/>
      </w:r>
      <w:r w:rsidRPr="00052CE3">
        <w:rPr>
          <w:rFonts w:cs="B Nazanin" w:hint="cs"/>
          <w:b/>
          <w:bCs/>
          <w:sz w:val="20"/>
          <w:szCs w:val="20"/>
          <w:rtl/>
        </w:rPr>
        <w:t xml:space="preserve">جدول </w:t>
      </w:r>
      <w:r w:rsidRPr="00052CE3">
        <w:rPr>
          <w:rFonts w:cs="B Nazanin" w:hint="cs"/>
          <w:b/>
          <w:bCs/>
          <w:sz w:val="20"/>
          <w:szCs w:val="20"/>
          <w:rtl/>
          <w:lang w:bidi="fa-IR"/>
        </w:rPr>
        <w:t>1</w:t>
      </w:r>
      <w:r w:rsidRPr="00052CE3">
        <w:rPr>
          <w:rFonts w:cs="B Nazanin" w:hint="cs"/>
          <w:b/>
          <w:bCs/>
          <w:sz w:val="20"/>
          <w:szCs w:val="20"/>
          <w:rtl/>
        </w:rPr>
        <w:t>- متغیرها، سطوح اندازه گیری و گویه‌های مورد استفاده</w:t>
      </w:r>
    </w:p>
    <w:tbl>
      <w:tblPr>
        <w:tblStyle w:val="LightList1"/>
        <w:bidiVisual/>
        <w:tblW w:w="9234" w:type="dxa"/>
        <w:jc w:val="center"/>
        <w:tblInd w:w="108" w:type="dxa"/>
        <w:tblLook w:val="04A0"/>
      </w:tblPr>
      <w:tblGrid>
        <w:gridCol w:w="654"/>
        <w:gridCol w:w="1173"/>
        <w:gridCol w:w="5697"/>
        <w:gridCol w:w="1710"/>
      </w:tblGrid>
      <w:tr w:rsidR="007A5EAF" w:rsidRPr="00052CE3" w:rsidTr="00054279">
        <w:trPr>
          <w:cnfStyle w:val="100000000000"/>
          <w:cantSplit/>
          <w:trHeight w:val="20"/>
          <w:jc w:val="center"/>
        </w:trPr>
        <w:tc>
          <w:tcPr>
            <w:cnfStyle w:val="001000000000"/>
            <w:tcW w:w="654" w:type="dxa"/>
            <w:tcBorders>
              <w:left w:val="nil"/>
            </w:tcBorders>
            <w:shd w:val="clear" w:color="auto" w:fill="D9D9D9" w:themeFill="background1" w:themeFillShade="D9"/>
            <w:vAlign w:val="center"/>
          </w:tcPr>
          <w:p w:rsidR="007A5EAF" w:rsidRPr="00052CE3" w:rsidRDefault="007A5EAF" w:rsidP="00054279">
            <w:pPr>
              <w:spacing w:line="192" w:lineRule="auto"/>
              <w:jc w:val="center"/>
              <w:rPr>
                <w:rFonts w:cs="B Nazanin"/>
                <w:b w:val="0"/>
                <w:bCs w:val="0"/>
                <w:color w:val="auto"/>
                <w:sz w:val="20"/>
                <w:szCs w:val="20"/>
                <w:rtl/>
                <w:lang w:bidi="fa-IR"/>
              </w:rPr>
            </w:pPr>
          </w:p>
        </w:tc>
        <w:tc>
          <w:tcPr>
            <w:tcW w:w="1173" w:type="dxa"/>
            <w:tcBorders>
              <w:left w:val="nil"/>
            </w:tcBorders>
            <w:shd w:val="clear" w:color="auto" w:fill="D9D9D9" w:themeFill="background1" w:themeFillShade="D9"/>
            <w:vAlign w:val="bottom"/>
          </w:tcPr>
          <w:p w:rsidR="007A5EAF" w:rsidRPr="00052CE3" w:rsidRDefault="007A5EAF" w:rsidP="00054279">
            <w:pPr>
              <w:spacing w:line="192" w:lineRule="auto"/>
              <w:jc w:val="center"/>
              <w:cnfStyle w:val="100000000000"/>
              <w:rPr>
                <w:rFonts w:cs="B Nazanin"/>
                <w:b w:val="0"/>
                <w:bCs w:val="0"/>
                <w:color w:val="auto"/>
                <w:sz w:val="20"/>
                <w:szCs w:val="20"/>
                <w:rtl/>
                <w:lang w:bidi="fa-IR"/>
              </w:rPr>
            </w:pPr>
            <w:r w:rsidRPr="00052CE3">
              <w:rPr>
                <w:rFonts w:cs="B Nazanin" w:hint="cs"/>
                <w:b w:val="0"/>
                <w:bCs w:val="0"/>
                <w:color w:val="auto"/>
                <w:sz w:val="20"/>
                <w:szCs w:val="20"/>
                <w:rtl/>
                <w:lang w:bidi="fa-IR"/>
              </w:rPr>
              <w:t>مولفه</w:t>
            </w:r>
          </w:p>
        </w:tc>
        <w:tc>
          <w:tcPr>
            <w:tcW w:w="5697" w:type="dxa"/>
            <w:tcBorders>
              <w:right w:val="nil"/>
            </w:tcBorders>
            <w:shd w:val="clear" w:color="auto" w:fill="D9D9D9" w:themeFill="background1" w:themeFillShade="D9"/>
            <w:vAlign w:val="bottom"/>
          </w:tcPr>
          <w:p w:rsidR="007A5EAF" w:rsidRPr="00052CE3" w:rsidRDefault="007A5EAF" w:rsidP="00054279">
            <w:pPr>
              <w:spacing w:line="192" w:lineRule="auto"/>
              <w:jc w:val="center"/>
              <w:cnfStyle w:val="100000000000"/>
              <w:rPr>
                <w:rFonts w:cs="B Nazanin"/>
                <w:b w:val="0"/>
                <w:bCs w:val="0"/>
                <w:color w:val="auto"/>
                <w:sz w:val="20"/>
                <w:szCs w:val="20"/>
                <w:rtl/>
                <w:lang w:bidi="fa-IR"/>
              </w:rPr>
            </w:pPr>
            <w:r w:rsidRPr="00052CE3">
              <w:rPr>
                <w:rFonts w:cs="B Nazanin" w:hint="cs"/>
                <w:b w:val="0"/>
                <w:bCs w:val="0"/>
                <w:color w:val="auto"/>
                <w:sz w:val="20"/>
                <w:szCs w:val="20"/>
                <w:rtl/>
                <w:lang w:bidi="fa-IR"/>
              </w:rPr>
              <w:t>گویه</w:t>
            </w:r>
          </w:p>
        </w:tc>
        <w:tc>
          <w:tcPr>
            <w:tcW w:w="1710" w:type="dxa"/>
            <w:tcBorders>
              <w:right w:val="nil"/>
            </w:tcBorders>
            <w:shd w:val="clear" w:color="auto" w:fill="D9D9D9" w:themeFill="background1" w:themeFillShade="D9"/>
            <w:vAlign w:val="bottom"/>
          </w:tcPr>
          <w:p w:rsidR="007A5EAF" w:rsidRPr="00052CE3" w:rsidRDefault="007A5EAF" w:rsidP="00054279">
            <w:pPr>
              <w:spacing w:line="192" w:lineRule="auto"/>
              <w:jc w:val="center"/>
              <w:cnfStyle w:val="100000000000"/>
              <w:rPr>
                <w:rFonts w:cs="B Nazanin"/>
                <w:b w:val="0"/>
                <w:bCs w:val="0"/>
                <w:color w:val="auto"/>
                <w:sz w:val="20"/>
                <w:szCs w:val="20"/>
                <w:rtl/>
                <w:lang w:bidi="fa-IR"/>
              </w:rPr>
            </w:pPr>
            <w:r w:rsidRPr="00052CE3">
              <w:rPr>
                <w:rFonts w:cs="B Nazanin" w:hint="cs"/>
                <w:b w:val="0"/>
                <w:bCs w:val="0"/>
                <w:color w:val="auto"/>
                <w:sz w:val="20"/>
                <w:szCs w:val="20"/>
                <w:rtl/>
                <w:lang w:bidi="fa-IR"/>
              </w:rPr>
              <w:t>مقیاس اندازه گیری</w:t>
            </w:r>
          </w:p>
        </w:tc>
      </w:tr>
      <w:tr w:rsidR="007A5EAF" w:rsidRPr="00052CE3" w:rsidTr="00054279">
        <w:trPr>
          <w:cnfStyle w:val="000000100000"/>
          <w:cantSplit/>
          <w:trHeight w:val="1510"/>
          <w:jc w:val="center"/>
        </w:trPr>
        <w:tc>
          <w:tcPr>
            <w:cnfStyle w:val="001000000000"/>
            <w:tcW w:w="654" w:type="dxa"/>
            <w:vMerge w:val="restart"/>
            <w:tcBorders>
              <w:left w:val="nil"/>
            </w:tcBorders>
            <w:shd w:val="clear" w:color="auto" w:fill="auto"/>
            <w:textDirection w:val="btLr"/>
            <w:vAlign w:val="center"/>
          </w:tcPr>
          <w:p w:rsidR="007A5EAF" w:rsidRPr="00052CE3" w:rsidRDefault="007A5EAF" w:rsidP="00054279">
            <w:pPr>
              <w:autoSpaceDE w:val="0"/>
              <w:autoSpaceDN w:val="0"/>
              <w:adjustRightInd w:val="0"/>
              <w:spacing w:line="192" w:lineRule="auto"/>
              <w:ind w:left="113" w:right="113"/>
              <w:jc w:val="center"/>
              <w:rPr>
                <w:rFonts w:ascii="BLotus" w:hAnsi="BLotus" w:cs="B Nazanin"/>
                <w:sz w:val="20"/>
                <w:szCs w:val="20"/>
                <w:rtl/>
                <w:lang w:bidi="fa-IR"/>
              </w:rPr>
            </w:pPr>
            <w:r w:rsidRPr="00052CE3">
              <w:rPr>
                <w:rFonts w:ascii="BLotus" w:hAnsi="BLotus" w:cs="B Nazanin" w:hint="cs"/>
                <w:sz w:val="20"/>
                <w:szCs w:val="20"/>
                <w:rtl/>
                <w:lang w:bidi="fa-IR"/>
              </w:rPr>
              <w:lastRenderedPageBreak/>
              <w:t>قابلیت کارآفرینی</w:t>
            </w:r>
          </w:p>
        </w:tc>
        <w:tc>
          <w:tcPr>
            <w:tcW w:w="1173" w:type="dxa"/>
            <w:tcBorders>
              <w:left w:val="nil"/>
            </w:tcBorders>
            <w:shd w:val="clear" w:color="auto" w:fill="auto"/>
            <w:vAlign w:val="center"/>
          </w:tcPr>
          <w:p w:rsidR="007A5EAF" w:rsidRPr="00052CE3" w:rsidRDefault="007A5EAF" w:rsidP="00054279">
            <w:pPr>
              <w:autoSpaceDE w:val="0"/>
              <w:autoSpaceDN w:val="0"/>
              <w:adjustRightInd w:val="0"/>
              <w:spacing w:line="192" w:lineRule="auto"/>
              <w:jc w:val="center"/>
              <w:cnfStyle w:val="000000100000"/>
              <w:rPr>
                <w:rFonts w:ascii="BLotus" w:hAnsi="BLotus" w:cs="B Nazanin"/>
                <w:b/>
                <w:bCs/>
                <w:sz w:val="20"/>
                <w:szCs w:val="20"/>
                <w:rtl/>
              </w:rPr>
            </w:pPr>
            <w:r w:rsidRPr="00052CE3">
              <w:rPr>
                <w:rFonts w:ascii="BLotus" w:hAnsi="BLotus" w:cs="B Nazanin" w:hint="cs"/>
                <w:b/>
                <w:bCs/>
                <w:sz w:val="20"/>
                <w:szCs w:val="20"/>
                <w:rtl/>
              </w:rPr>
              <w:t>توفیق طلبی</w:t>
            </w:r>
          </w:p>
        </w:tc>
        <w:tc>
          <w:tcPr>
            <w:tcW w:w="5697" w:type="dxa"/>
            <w:tcBorders>
              <w:right w:val="nil"/>
            </w:tcBorders>
            <w:shd w:val="clear" w:color="auto" w:fill="auto"/>
          </w:tcPr>
          <w:p w:rsidR="007A5EAF" w:rsidRPr="00052CE3" w:rsidRDefault="007A5EAF" w:rsidP="00054279">
            <w:pPr>
              <w:autoSpaceDE w:val="0"/>
              <w:autoSpaceDN w:val="0"/>
              <w:adjustRightInd w:val="0"/>
              <w:jc w:val="both"/>
              <w:cnfStyle w:val="000000100000"/>
              <w:rPr>
                <w:rFonts w:ascii="BLotus" w:hAnsi="BLotus" w:cs="B Nazanin"/>
                <w:sz w:val="20"/>
                <w:szCs w:val="20"/>
                <w:rtl/>
                <w:lang w:bidi="fa-IR"/>
              </w:rPr>
            </w:pPr>
            <w:r w:rsidRPr="00052CE3">
              <w:rPr>
                <w:rFonts w:cs="B Nazanin" w:hint="cs"/>
                <w:sz w:val="20"/>
                <w:szCs w:val="20"/>
                <w:rtl/>
              </w:rPr>
              <w:t>1)در اجراي برنامه تدوين شده خود،سخت تلاش مي</w:t>
            </w:r>
            <w:r w:rsidRPr="00052CE3">
              <w:rPr>
                <w:rFonts w:cs="B Nazanin"/>
                <w:sz w:val="20"/>
                <w:szCs w:val="20"/>
                <w:rtl/>
              </w:rPr>
              <w:softHyphen/>
            </w:r>
            <w:r w:rsidRPr="00052CE3">
              <w:rPr>
                <w:rFonts w:cs="B Nazanin" w:hint="cs"/>
                <w:sz w:val="20"/>
                <w:szCs w:val="20"/>
                <w:rtl/>
              </w:rPr>
              <w:t>کنم،</w:t>
            </w:r>
            <w:r w:rsidRPr="00052CE3">
              <w:rPr>
                <w:rFonts w:asciiTheme="minorBidi" w:hAnsiTheme="minorBidi" w:cs="B Nazanin" w:hint="cs"/>
                <w:sz w:val="20"/>
                <w:szCs w:val="20"/>
                <w:rtl/>
                <w:lang w:bidi="fa-IR"/>
              </w:rPr>
              <w:t xml:space="preserve"> </w:t>
            </w:r>
            <w:r w:rsidRPr="00052CE3">
              <w:rPr>
                <w:rFonts w:cs="B Nazanin" w:hint="cs"/>
                <w:sz w:val="20"/>
                <w:szCs w:val="20"/>
                <w:rtl/>
              </w:rPr>
              <w:t>2) وقتي شيوه خاصي براي حل مسئله نمي</w:t>
            </w:r>
            <w:r w:rsidRPr="00052CE3">
              <w:rPr>
                <w:rFonts w:cs="B Nazanin"/>
                <w:sz w:val="20"/>
                <w:szCs w:val="20"/>
                <w:rtl/>
              </w:rPr>
              <w:softHyphen/>
            </w:r>
            <w:r w:rsidRPr="00052CE3">
              <w:rPr>
                <w:rFonts w:cs="B Nazanin" w:hint="cs"/>
                <w:sz w:val="20"/>
                <w:szCs w:val="20"/>
                <w:rtl/>
              </w:rPr>
              <w:t xml:space="preserve">تواند کارساز باشد،به سرعت می </w:t>
            </w:r>
            <w:r w:rsidRPr="00052CE3">
              <w:rPr>
                <w:rFonts w:cs="B Nazanin"/>
                <w:sz w:val="20"/>
                <w:szCs w:val="20"/>
                <w:rtl/>
              </w:rPr>
              <w:softHyphen/>
            </w:r>
            <w:r w:rsidRPr="00052CE3">
              <w:rPr>
                <w:rFonts w:cs="B Nazanin" w:hint="cs"/>
                <w:sz w:val="20"/>
                <w:szCs w:val="20"/>
                <w:rtl/>
              </w:rPr>
              <w:t>توانم فکرم را  بر روي شيوه مناسب</w:t>
            </w:r>
            <w:r w:rsidRPr="00052CE3">
              <w:rPr>
                <w:rFonts w:cs="B Nazanin"/>
                <w:sz w:val="20"/>
                <w:szCs w:val="20"/>
                <w:rtl/>
              </w:rPr>
              <w:softHyphen/>
            </w:r>
            <w:r w:rsidRPr="00052CE3">
              <w:rPr>
                <w:rFonts w:cs="B Nazanin" w:hint="cs"/>
                <w:sz w:val="20"/>
                <w:szCs w:val="20"/>
                <w:rtl/>
              </w:rPr>
              <w:t>تر ديگري تغيير جهت دهم،3)</w:t>
            </w:r>
            <w:r w:rsidRPr="00052CE3">
              <w:rPr>
                <w:rFonts w:asciiTheme="minorBidi" w:hAnsiTheme="minorBidi" w:cs="B Nazanin" w:hint="cs"/>
                <w:sz w:val="20"/>
                <w:szCs w:val="20"/>
                <w:rtl/>
                <w:lang w:bidi="fa-IR"/>
              </w:rPr>
              <w:t xml:space="preserve"> </w:t>
            </w:r>
            <w:r w:rsidRPr="00052CE3">
              <w:rPr>
                <w:rFonts w:cs="B Nazanin" w:hint="cs"/>
                <w:sz w:val="20"/>
                <w:szCs w:val="20"/>
                <w:rtl/>
              </w:rPr>
              <w:t>براي رسيدن به اهدافي که تعيين کرده</w:t>
            </w:r>
            <w:r w:rsidRPr="00052CE3">
              <w:rPr>
                <w:rFonts w:cs="B Nazanin"/>
                <w:sz w:val="20"/>
                <w:szCs w:val="20"/>
                <w:rtl/>
              </w:rPr>
              <w:softHyphen/>
            </w:r>
            <w:r w:rsidRPr="00052CE3">
              <w:rPr>
                <w:rFonts w:cs="B Nazanin" w:hint="cs"/>
                <w:sz w:val="20"/>
                <w:szCs w:val="20"/>
                <w:rtl/>
              </w:rPr>
              <w:t>ام، حاضرم آسايش خود را فدا کنم،4) در برابر مشکلات اغلب راه حل هاي سازنده</w:t>
            </w:r>
            <w:r w:rsidRPr="00052CE3">
              <w:rPr>
                <w:rFonts w:cs="B Nazanin"/>
                <w:sz w:val="20"/>
                <w:szCs w:val="20"/>
                <w:rtl/>
              </w:rPr>
              <w:softHyphen/>
            </w:r>
            <w:r w:rsidRPr="00052CE3">
              <w:rPr>
                <w:rFonts w:cs="B Nazanin" w:hint="cs"/>
                <w:sz w:val="20"/>
                <w:szCs w:val="20"/>
                <w:rtl/>
              </w:rPr>
              <w:t>اي پيشنهاد مي</w:t>
            </w:r>
            <w:r w:rsidRPr="00052CE3">
              <w:rPr>
                <w:rFonts w:cs="B Nazanin"/>
                <w:sz w:val="20"/>
                <w:szCs w:val="20"/>
                <w:rtl/>
              </w:rPr>
              <w:softHyphen/>
            </w:r>
            <w:r w:rsidRPr="00052CE3">
              <w:rPr>
                <w:rFonts w:cs="B Nazanin" w:hint="cs"/>
                <w:sz w:val="20"/>
                <w:szCs w:val="20"/>
                <w:rtl/>
              </w:rPr>
              <w:t>کنم،5) دست و پنجه نرم کردن با مشکل پيچيده، 6) براي حل مسايل و مشکلاتم اغلب تلاش زيادي مي</w:t>
            </w:r>
            <w:r w:rsidRPr="00052CE3">
              <w:rPr>
                <w:rFonts w:cs="B Nazanin"/>
                <w:sz w:val="20"/>
                <w:szCs w:val="20"/>
                <w:rtl/>
              </w:rPr>
              <w:softHyphen/>
            </w:r>
            <w:r w:rsidRPr="00052CE3">
              <w:rPr>
                <w:rFonts w:cs="B Nazanin" w:hint="cs"/>
                <w:sz w:val="20"/>
                <w:szCs w:val="20"/>
                <w:rtl/>
              </w:rPr>
              <w:t>کنم و نمي</w:t>
            </w:r>
            <w:r w:rsidRPr="00052CE3">
              <w:rPr>
                <w:rFonts w:cs="B Nazanin"/>
                <w:sz w:val="20"/>
                <w:szCs w:val="20"/>
                <w:rtl/>
              </w:rPr>
              <w:softHyphen/>
            </w:r>
            <w:r w:rsidRPr="00052CE3">
              <w:rPr>
                <w:rFonts w:cs="B Nazanin" w:hint="cs"/>
                <w:sz w:val="20"/>
                <w:szCs w:val="20"/>
                <w:rtl/>
              </w:rPr>
              <w:t>توانم به راحتي از آنها  بگذرم</w:t>
            </w:r>
          </w:p>
        </w:tc>
        <w:tc>
          <w:tcPr>
            <w:tcW w:w="1710" w:type="dxa"/>
            <w:tcBorders>
              <w:right w:val="nil"/>
            </w:tcBorders>
            <w:vAlign w:val="center"/>
          </w:tcPr>
          <w:p w:rsidR="007A5EAF" w:rsidRPr="00052CE3" w:rsidRDefault="007A5EAF" w:rsidP="00054279">
            <w:pPr>
              <w:autoSpaceDE w:val="0"/>
              <w:autoSpaceDN w:val="0"/>
              <w:adjustRightInd w:val="0"/>
              <w:spacing w:line="192" w:lineRule="auto"/>
              <w:jc w:val="center"/>
              <w:cnfStyle w:val="000000100000"/>
              <w:rPr>
                <w:rFonts w:ascii="BLotus" w:hAnsi="BLotus" w:cs="B Nazanin"/>
                <w:sz w:val="20"/>
                <w:szCs w:val="20"/>
                <w:rtl/>
              </w:rPr>
            </w:pPr>
            <w:r w:rsidRPr="00052CE3">
              <w:rPr>
                <w:rFonts w:cs="B Nazanin" w:hint="cs"/>
                <w:sz w:val="20"/>
                <w:szCs w:val="20"/>
                <w:rtl/>
              </w:rPr>
              <w:t>لیکرت 5 سطحی (1= کاملا مخالفم تا 5= کاملا موافقم)</w:t>
            </w:r>
          </w:p>
        </w:tc>
      </w:tr>
      <w:tr w:rsidR="007A5EAF" w:rsidRPr="00052CE3" w:rsidTr="00054279">
        <w:trPr>
          <w:jc w:val="center"/>
        </w:trPr>
        <w:tc>
          <w:tcPr>
            <w:cnfStyle w:val="001000000000"/>
            <w:tcW w:w="654" w:type="dxa"/>
            <w:vMerge/>
            <w:tcBorders>
              <w:left w:val="nil"/>
            </w:tcBorders>
            <w:shd w:val="clear" w:color="auto" w:fill="auto"/>
          </w:tcPr>
          <w:p w:rsidR="007A5EAF" w:rsidRPr="00052CE3" w:rsidRDefault="007A5EAF" w:rsidP="00054279">
            <w:pPr>
              <w:autoSpaceDE w:val="0"/>
              <w:autoSpaceDN w:val="0"/>
              <w:adjustRightInd w:val="0"/>
              <w:spacing w:line="192" w:lineRule="auto"/>
              <w:jc w:val="center"/>
              <w:rPr>
                <w:rFonts w:ascii="BLotus" w:hAnsi="BLotus" w:cs="B Nazanin"/>
                <w:sz w:val="20"/>
                <w:szCs w:val="20"/>
                <w:rtl/>
              </w:rPr>
            </w:pPr>
          </w:p>
        </w:tc>
        <w:tc>
          <w:tcPr>
            <w:tcW w:w="1173" w:type="dxa"/>
            <w:tcBorders>
              <w:left w:val="nil"/>
            </w:tcBorders>
            <w:shd w:val="clear" w:color="auto" w:fill="auto"/>
            <w:vAlign w:val="center"/>
          </w:tcPr>
          <w:p w:rsidR="007A5EAF" w:rsidRPr="00052CE3" w:rsidRDefault="007A5EAF" w:rsidP="00054279">
            <w:pPr>
              <w:autoSpaceDE w:val="0"/>
              <w:autoSpaceDN w:val="0"/>
              <w:adjustRightInd w:val="0"/>
              <w:spacing w:line="192" w:lineRule="auto"/>
              <w:jc w:val="center"/>
              <w:cnfStyle w:val="000000000000"/>
              <w:rPr>
                <w:rFonts w:ascii="BLotus" w:hAnsi="BLotus" w:cs="B Nazanin"/>
                <w:b/>
                <w:bCs/>
                <w:sz w:val="20"/>
                <w:szCs w:val="20"/>
                <w:rtl/>
              </w:rPr>
            </w:pPr>
            <w:r w:rsidRPr="00052CE3">
              <w:rPr>
                <w:rFonts w:ascii="BLotus" w:hAnsi="BLotus" w:cs="B Nazanin" w:hint="cs"/>
                <w:b/>
                <w:bCs/>
                <w:sz w:val="20"/>
                <w:szCs w:val="20"/>
                <w:rtl/>
              </w:rPr>
              <w:t>ریسک پذیری</w:t>
            </w:r>
          </w:p>
        </w:tc>
        <w:tc>
          <w:tcPr>
            <w:tcW w:w="5697" w:type="dxa"/>
            <w:tcBorders>
              <w:right w:val="nil"/>
            </w:tcBorders>
            <w:shd w:val="clear" w:color="auto" w:fill="auto"/>
          </w:tcPr>
          <w:p w:rsidR="007A5EAF" w:rsidRPr="00052CE3" w:rsidRDefault="007A5EAF" w:rsidP="00054279">
            <w:pPr>
              <w:autoSpaceDE w:val="0"/>
              <w:autoSpaceDN w:val="0"/>
              <w:adjustRightInd w:val="0"/>
              <w:jc w:val="both"/>
              <w:cnfStyle w:val="000000000000"/>
              <w:rPr>
                <w:rFonts w:ascii="BLotus" w:hAnsi="BLotus" w:cs="B Nazanin"/>
                <w:sz w:val="20"/>
                <w:szCs w:val="20"/>
                <w:rtl/>
              </w:rPr>
            </w:pPr>
            <w:r w:rsidRPr="00052CE3">
              <w:rPr>
                <w:rFonts w:asciiTheme="minorBidi" w:hAnsiTheme="minorBidi" w:cs="B Nazanin" w:hint="cs"/>
                <w:sz w:val="20"/>
                <w:szCs w:val="20"/>
                <w:rtl/>
                <w:lang w:bidi="fa-IR"/>
              </w:rPr>
              <w:t xml:space="preserve">1) </w:t>
            </w:r>
            <w:r w:rsidRPr="00052CE3">
              <w:rPr>
                <w:rFonts w:cs="B Nazanin" w:hint="cs"/>
                <w:sz w:val="20"/>
                <w:szCs w:val="20"/>
                <w:rtl/>
              </w:rPr>
              <w:t>براي کسب وضعيت بهتر حاضرم ريسک کنم، حتي اگر از وضع فعلي خود راضي باشم2)</w:t>
            </w:r>
            <w:r w:rsidRPr="00052CE3">
              <w:rPr>
                <w:rFonts w:asciiTheme="minorBidi" w:hAnsiTheme="minorBidi" w:cs="B Nazanin" w:hint="cs"/>
                <w:sz w:val="20"/>
                <w:szCs w:val="20"/>
                <w:rtl/>
                <w:lang w:bidi="fa-IR"/>
              </w:rPr>
              <w:t xml:space="preserve"> </w:t>
            </w:r>
            <w:r w:rsidRPr="00052CE3">
              <w:rPr>
                <w:rFonts w:cs="B Nazanin" w:hint="cs"/>
                <w:sz w:val="20"/>
                <w:szCs w:val="20"/>
                <w:rtl/>
              </w:rPr>
              <w:t>زماني که اکثر افراد احتمال شکست کاري را مي</w:t>
            </w:r>
            <w:r w:rsidRPr="00052CE3">
              <w:rPr>
                <w:rFonts w:cs="B Nazanin"/>
                <w:sz w:val="20"/>
                <w:szCs w:val="20"/>
                <w:rtl/>
              </w:rPr>
              <w:softHyphen/>
            </w:r>
            <w:r w:rsidRPr="00052CE3">
              <w:rPr>
                <w:rFonts w:cs="B Nazanin" w:hint="cs"/>
                <w:sz w:val="20"/>
                <w:szCs w:val="20"/>
                <w:rtl/>
              </w:rPr>
              <w:t>دهند باز هم حاضرم ريسک  انجام آن را بپذيرم</w:t>
            </w:r>
            <w:r w:rsidRPr="00052CE3">
              <w:rPr>
                <w:rFonts w:asciiTheme="minorBidi" w:hAnsiTheme="minorBidi" w:cs="B Nazanin" w:hint="cs"/>
                <w:sz w:val="20"/>
                <w:szCs w:val="20"/>
                <w:rtl/>
                <w:lang w:bidi="fa-IR"/>
              </w:rPr>
              <w:t xml:space="preserve">3) </w:t>
            </w:r>
            <w:r w:rsidRPr="00052CE3">
              <w:rPr>
                <w:rFonts w:cs="B Nazanin" w:hint="cs"/>
                <w:sz w:val="20"/>
                <w:szCs w:val="20"/>
                <w:rtl/>
              </w:rPr>
              <w:t>گاهي اوقات حاضرم به خاطر سود بيشتر ريسک</w:t>
            </w:r>
            <w:r w:rsidRPr="00052CE3">
              <w:rPr>
                <w:rFonts w:cs="B Nazanin"/>
                <w:sz w:val="20"/>
                <w:szCs w:val="20"/>
                <w:rtl/>
              </w:rPr>
              <w:softHyphen/>
            </w:r>
            <w:r w:rsidRPr="00052CE3">
              <w:rPr>
                <w:rFonts w:cs="B Nazanin" w:hint="cs"/>
                <w:sz w:val="20"/>
                <w:szCs w:val="20"/>
                <w:rtl/>
              </w:rPr>
              <w:t>هاي بالاتري را بپذيرم4)</w:t>
            </w:r>
            <w:r w:rsidRPr="00052CE3">
              <w:rPr>
                <w:rFonts w:asciiTheme="minorBidi" w:hAnsiTheme="minorBidi" w:cs="B Nazanin" w:hint="cs"/>
                <w:sz w:val="20"/>
                <w:szCs w:val="20"/>
                <w:rtl/>
                <w:lang w:bidi="fa-IR"/>
              </w:rPr>
              <w:t xml:space="preserve"> </w:t>
            </w:r>
            <w:r w:rsidRPr="00052CE3">
              <w:rPr>
                <w:rFonts w:cs="B Nazanin" w:hint="cs"/>
                <w:sz w:val="20"/>
                <w:szCs w:val="20"/>
                <w:rtl/>
              </w:rPr>
              <w:t>از خطر کردن لذت مي</w:t>
            </w:r>
            <w:r w:rsidRPr="00052CE3">
              <w:rPr>
                <w:rFonts w:cs="B Nazanin"/>
                <w:sz w:val="20"/>
                <w:szCs w:val="20"/>
                <w:rtl/>
              </w:rPr>
              <w:softHyphen/>
            </w:r>
            <w:r w:rsidRPr="00052CE3">
              <w:rPr>
                <w:rFonts w:cs="B Nazanin" w:hint="cs"/>
                <w:sz w:val="20"/>
                <w:szCs w:val="20"/>
                <w:rtl/>
              </w:rPr>
              <w:t>برم 5)</w:t>
            </w:r>
            <w:r w:rsidRPr="00052CE3">
              <w:rPr>
                <w:rFonts w:asciiTheme="minorBidi" w:hAnsiTheme="minorBidi" w:cs="B Nazanin" w:hint="cs"/>
                <w:sz w:val="20"/>
                <w:szCs w:val="20"/>
                <w:rtl/>
                <w:lang w:bidi="fa-IR"/>
              </w:rPr>
              <w:t xml:space="preserve"> </w:t>
            </w:r>
            <w:r w:rsidRPr="00052CE3">
              <w:rPr>
                <w:rFonts w:cs="B Nazanin" w:hint="cs"/>
                <w:sz w:val="20"/>
                <w:szCs w:val="20"/>
                <w:rtl/>
              </w:rPr>
              <w:t>اگر ايده خوبي داشته باشم حاضرم کار و شغل فعلي خود را رها کنم6)</w:t>
            </w:r>
            <w:r w:rsidRPr="00052CE3">
              <w:rPr>
                <w:rFonts w:asciiTheme="minorBidi" w:hAnsiTheme="minorBidi" w:cs="B Nazanin" w:hint="cs"/>
                <w:sz w:val="20"/>
                <w:szCs w:val="20"/>
                <w:rtl/>
                <w:lang w:bidi="fa-IR"/>
              </w:rPr>
              <w:t xml:space="preserve"> </w:t>
            </w:r>
            <w:r w:rsidRPr="00052CE3">
              <w:rPr>
                <w:rFonts w:cs="B Nazanin" w:hint="cs"/>
                <w:sz w:val="20"/>
                <w:szCs w:val="20"/>
                <w:rtl/>
              </w:rPr>
              <w:t>نسبت به مردم عادي بيشتر خطر مي کنم 7)</w:t>
            </w:r>
            <w:r w:rsidRPr="00052CE3">
              <w:rPr>
                <w:rFonts w:asciiTheme="minorBidi" w:hAnsiTheme="minorBidi" w:cs="B Nazanin" w:hint="cs"/>
                <w:sz w:val="20"/>
                <w:szCs w:val="20"/>
                <w:rtl/>
                <w:lang w:bidi="fa-IR"/>
              </w:rPr>
              <w:t xml:space="preserve">  </w:t>
            </w:r>
            <w:r w:rsidRPr="00052CE3">
              <w:rPr>
                <w:rFonts w:cs="B Nazanin" w:hint="cs"/>
                <w:sz w:val="20"/>
                <w:szCs w:val="20"/>
                <w:rtl/>
              </w:rPr>
              <w:t>اگر نتيجه انجام کاري برايم جذاب باشد، حاضرم براي رسيدن به آن، خطر بيشتري را بپذيرم.</w:t>
            </w:r>
          </w:p>
        </w:tc>
        <w:tc>
          <w:tcPr>
            <w:tcW w:w="1710" w:type="dxa"/>
            <w:tcBorders>
              <w:right w:val="nil"/>
            </w:tcBorders>
            <w:vAlign w:val="center"/>
          </w:tcPr>
          <w:p w:rsidR="007A5EAF" w:rsidRPr="00052CE3" w:rsidRDefault="007A5EAF" w:rsidP="00054279">
            <w:pPr>
              <w:autoSpaceDE w:val="0"/>
              <w:autoSpaceDN w:val="0"/>
              <w:adjustRightInd w:val="0"/>
              <w:spacing w:line="192" w:lineRule="auto"/>
              <w:jc w:val="center"/>
              <w:cnfStyle w:val="000000000000"/>
              <w:rPr>
                <w:rFonts w:ascii="BLotus" w:hAnsi="BLotus" w:cs="B Nazanin"/>
                <w:sz w:val="20"/>
                <w:szCs w:val="20"/>
                <w:rtl/>
              </w:rPr>
            </w:pPr>
            <w:r w:rsidRPr="00052CE3">
              <w:rPr>
                <w:rFonts w:cs="B Nazanin" w:hint="cs"/>
                <w:sz w:val="20"/>
                <w:szCs w:val="20"/>
                <w:rtl/>
              </w:rPr>
              <w:t>لیکرت 5 سطحی (1= کاملا مخالفم تا 5= کاملا موافقم)</w:t>
            </w:r>
          </w:p>
        </w:tc>
      </w:tr>
      <w:tr w:rsidR="007A5EAF" w:rsidRPr="00052CE3" w:rsidTr="00054279">
        <w:trPr>
          <w:cnfStyle w:val="000000100000"/>
          <w:jc w:val="center"/>
        </w:trPr>
        <w:tc>
          <w:tcPr>
            <w:cnfStyle w:val="001000000000"/>
            <w:tcW w:w="654" w:type="dxa"/>
            <w:vMerge/>
            <w:tcBorders>
              <w:left w:val="nil"/>
            </w:tcBorders>
            <w:shd w:val="clear" w:color="auto" w:fill="auto"/>
          </w:tcPr>
          <w:p w:rsidR="007A5EAF" w:rsidRPr="00052CE3" w:rsidRDefault="007A5EAF" w:rsidP="00054279">
            <w:pPr>
              <w:autoSpaceDE w:val="0"/>
              <w:autoSpaceDN w:val="0"/>
              <w:adjustRightInd w:val="0"/>
              <w:spacing w:line="192" w:lineRule="auto"/>
              <w:jc w:val="center"/>
              <w:rPr>
                <w:rFonts w:ascii="BLotus" w:hAnsi="BLotus" w:cs="B Nazanin"/>
                <w:sz w:val="20"/>
                <w:szCs w:val="20"/>
                <w:rtl/>
              </w:rPr>
            </w:pPr>
          </w:p>
        </w:tc>
        <w:tc>
          <w:tcPr>
            <w:tcW w:w="1173" w:type="dxa"/>
            <w:tcBorders>
              <w:left w:val="nil"/>
            </w:tcBorders>
            <w:shd w:val="clear" w:color="auto" w:fill="auto"/>
            <w:vAlign w:val="center"/>
          </w:tcPr>
          <w:p w:rsidR="007A5EAF" w:rsidRPr="00052CE3" w:rsidRDefault="007A5EAF" w:rsidP="00054279">
            <w:pPr>
              <w:autoSpaceDE w:val="0"/>
              <w:autoSpaceDN w:val="0"/>
              <w:adjustRightInd w:val="0"/>
              <w:spacing w:line="192" w:lineRule="auto"/>
              <w:jc w:val="center"/>
              <w:cnfStyle w:val="000000100000"/>
              <w:rPr>
                <w:rFonts w:ascii="BLotus" w:hAnsi="BLotus" w:cs="B Nazanin"/>
                <w:b/>
                <w:bCs/>
                <w:sz w:val="20"/>
                <w:szCs w:val="20"/>
                <w:rtl/>
              </w:rPr>
            </w:pPr>
            <w:r w:rsidRPr="00052CE3">
              <w:rPr>
                <w:rFonts w:ascii="BLotus" w:hAnsi="BLotus" w:cs="B Nazanin" w:hint="cs"/>
                <w:b/>
                <w:bCs/>
                <w:sz w:val="20"/>
                <w:szCs w:val="20"/>
                <w:rtl/>
              </w:rPr>
              <w:t>کنترل درونی</w:t>
            </w:r>
          </w:p>
        </w:tc>
        <w:tc>
          <w:tcPr>
            <w:tcW w:w="5697" w:type="dxa"/>
            <w:tcBorders>
              <w:right w:val="nil"/>
            </w:tcBorders>
            <w:shd w:val="clear" w:color="auto" w:fill="auto"/>
          </w:tcPr>
          <w:p w:rsidR="007A5EAF" w:rsidRPr="00052CE3" w:rsidRDefault="007A5EAF" w:rsidP="00054279">
            <w:pPr>
              <w:autoSpaceDE w:val="0"/>
              <w:autoSpaceDN w:val="0"/>
              <w:adjustRightInd w:val="0"/>
              <w:jc w:val="both"/>
              <w:cnfStyle w:val="000000100000"/>
              <w:rPr>
                <w:rFonts w:ascii="BLotus" w:hAnsi="BLotus" w:cs="B Nazanin"/>
                <w:sz w:val="20"/>
                <w:szCs w:val="20"/>
                <w:rtl/>
              </w:rPr>
            </w:pPr>
            <w:r w:rsidRPr="00052CE3">
              <w:rPr>
                <w:rFonts w:cs="B Nazanin" w:hint="cs"/>
                <w:sz w:val="20"/>
                <w:szCs w:val="20"/>
                <w:rtl/>
              </w:rPr>
              <w:t>1)  شخصي در انجام کاري تلاش کند، حتماً موفق مي شود</w:t>
            </w:r>
            <w:r w:rsidRPr="00052CE3">
              <w:rPr>
                <w:rFonts w:asciiTheme="minorBidi" w:hAnsiTheme="minorBidi" w:cs="B Nazanin" w:hint="cs"/>
                <w:sz w:val="20"/>
                <w:szCs w:val="20"/>
                <w:rtl/>
                <w:lang w:bidi="fa-IR"/>
              </w:rPr>
              <w:t xml:space="preserve">2) </w:t>
            </w:r>
            <w:r w:rsidRPr="00052CE3">
              <w:rPr>
                <w:rFonts w:cs="B Nazanin" w:hint="cs"/>
                <w:sz w:val="20"/>
                <w:szCs w:val="20"/>
                <w:rtl/>
              </w:rPr>
              <w:t>خودم در موفقيت</w:t>
            </w:r>
            <w:r w:rsidRPr="00052CE3">
              <w:rPr>
                <w:rFonts w:cs="B Nazanin"/>
                <w:sz w:val="20"/>
                <w:szCs w:val="20"/>
                <w:rtl/>
              </w:rPr>
              <w:softHyphen/>
            </w:r>
            <w:r w:rsidRPr="00052CE3">
              <w:rPr>
                <w:rFonts w:cs="B Nazanin" w:hint="cs"/>
                <w:sz w:val="20"/>
                <w:szCs w:val="20"/>
                <w:rtl/>
              </w:rPr>
              <w:t>هايم موثرم3)</w:t>
            </w:r>
            <w:r w:rsidRPr="00052CE3">
              <w:rPr>
                <w:rFonts w:asciiTheme="minorBidi" w:hAnsiTheme="minorBidi" w:cs="B Nazanin" w:hint="cs"/>
                <w:sz w:val="20"/>
                <w:szCs w:val="20"/>
                <w:rtl/>
                <w:lang w:bidi="fa-IR"/>
              </w:rPr>
              <w:t xml:space="preserve"> </w:t>
            </w:r>
            <w:r w:rsidRPr="00052CE3">
              <w:rPr>
                <w:rFonts w:cs="B Nazanin" w:hint="cs"/>
                <w:sz w:val="20"/>
                <w:szCs w:val="20"/>
                <w:rtl/>
              </w:rPr>
              <w:t>موفق شدن حاصل زحمت کشيدن است نه شانس 4)</w:t>
            </w:r>
            <w:r w:rsidRPr="00052CE3">
              <w:rPr>
                <w:rFonts w:asciiTheme="minorBidi" w:hAnsiTheme="minorBidi" w:cs="B Nazanin" w:hint="cs"/>
                <w:sz w:val="20"/>
                <w:szCs w:val="20"/>
                <w:rtl/>
                <w:lang w:bidi="fa-IR"/>
              </w:rPr>
              <w:t xml:space="preserve"> </w:t>
            </w:r>
            <w:r w:rsidRPr="00052CE3">
              <w:rPr>
                <w:rFonts w:cs="B Nazanin" w:hint="cs"/>
                <w:sz w:val="20"/>
                <w:szCs w:val="20"/>
                <w:rtl/>
              </w:rPr>
              <w:t>فکر مي کنم بيشتر مردم اگر فقط از خود پشتکار نشان مي</w:t>
            </w:r>
            <w:r w:rsidRPr="00052CE3">
              <w:rPr>
                <w:rFonts w:cs="B Nazanin"/>
                <w:sz w:val="20"/>
                <w:szCs w:val="20"/>
                <w:rtl/>
              </w:rPr>
              <w:softHyphen/>
            </w:r>
            <w:r w:rsidRPr="00052CE3">
              <w:rPr>
                <w:rFonts w:cs="B Nazanin" w:hint="cs"/>
                <w:sz w:val="20"/>
                <w:szCs w:val="20"/>
                <w:rtl/>
              </w:rPr>
              <w:t>دادند، در زندگي موفق مي</w:t>
            </w:r>
            <w:r w:rsidRPr="00052CE3">
              <w:rPr>
                <w:rFonts w:cs="B Nazanin"/>
                <w:sz w:val="20"/>
                <w:szCs w:val="20"/>
                <w:rtl/>
              </w:rPr>
              <w:softHyphen/>
            </w:r>
            <w:r w:rsidRPr="00052CE3">
              <w:rPr>
                <w:rFonts w:cs="B Nazanin" w:hint="cs"/>
                <w:sz w:val="20"/>
                <w:szCs w:val="20"/>
                <w:rtl/>
              </w:rPr>
              <w:t>شدند5 )ي توانم سرنوشت خود را در دست بگيرم 6)</w:t>
            </w:r>
            <w:r w:rsidRPr="00052CE3">
              <w:rPr>
                <w:rFonts w:asciiTheme="minorBidi" w:hAnsiTheme="minorBidi" w:cs="B Nazanin" w:hint="cs"/>
                <w:sz w:val="20"/>
                <w:szCs w:val="20"/>
                <w:rtl/>
                <w:lang w:bidi="fa-IR"/>
              </w:rPr>
              <w:t xml:space="preserve"> </w:t>
            </w:r>
            <w:r w:rsidRPr="00052CE3">
              <w:rPr>
                <w:rFonts w:cs="B Nazanin" w:hint="cs"/>
                <w:sz w:val="20"/>
                <w:szCs w:val="20"/>
                <w:rtl/>
              </w:rPr>
              <w:t>به قدرت خودم براي تحقق هدف ها معتقدم7)</w:t>
            </w:r>
            <w:r w:rsidRPr="00052CE3">
              <w:rPr>
                <w:rFonts w:asciiTheme="minorBidi" w:hAnsiTheme="minorBidi" w:cs="B Nazanin" w:hint="cs"/>
                <w:sz w:val="20"/>
                <w:szCs w:val="20"/>
                <w:rtl/>
                <w:lang w:bidi="fa-IR"/>
              </w:rPr>
              <w:t xml:space="preserve">  </w:t>
            </w:r>
            <w:r w:rsidRPr="00052CE3">
              <w:rPr>
                <w:rFonts w:cs="B Nazanin" w:hint="cs"/>
                <w:sz w:val="20"/>
                <w:szCs w:val="20"/>
                <w:rtl/>
              </w:rPr>
              <w:t>از طريق سخت کوشي، پافشاري و توانايي مي</w:t>
            </w:r>
            <w:r w:rsidRPr="00052CE3">
              <w:rPr>
                <w:rFonts w:cs="B Nazanin"/>
                <w:sz w:val="20"/>
                <w:szCs w:val="20"/>
                <w:rtl/>
              </w:rPr>
              <w:softHyphen/>
            </w:r>
            <w:r w:rsidRPr="00052CE3">
              <w:rPr>
                <w:rFonts w:cs="B Nazanin" w:hint="cs"/>
                <w:sz w:val="20"/>
                <w:szCs w:val="20"/>
                <w:rtl/>
              </w:rPr>
              <w:t>توانيم هر چيزي را در زندگي تغيير دهيم 8)</w:t>
            </w:r>
            <w:r w:rsidRPr="00052CE3">
              <w:rPr>
                <w:rFonts w:asciiTheme="minorBidi" w:hAnsiTheme="minorBidi" w:cs="B Nazanin" w:hint="cs"/>
                <w:sz w:val="20"/>
                <w:szCs w:val="20"/>
                <w:rtl/>
                <w:lang w:bidi="fa-IR"/>
              </w:rPr>
              <w:t xml:space="preserve"> </w:t>
            </w:r>
            <w:r w:rsidRPr="00052CE3">
              <w:rPr>
                <w:rFonts w:cs="B Nazanin" w:hint="cs"/>
                <w:sz w:val="20"/>
                <w:szCs w:val="20"/>
                <w:rtl/>
              </w:rPr>
              <w:t>تلاش زياد دليل تحقق و ارضاي خواسته هاي من است 9)</w:t>
            </w:r>
            <w:r w:rsidRPr="00052CE3">
              <w:rPr>
                <w:rFonts w:asciiTheme="minorBidi" w:hAnsiTheme="minorBidi" w:cs="B Nazanin" w:hint="cs"/>
                <w:sz w:val="20"/>
                <w:szCs w:val="20"/>
                <w:rtl/>
                <w:lang w:bidi="fa-IR"/>
              </w:rPr>
              <w:t xml:space="preserve"> </w:t>
            </w:r>
            <w:r w:rsidRPr="00052CE3">
              <w:rPr>
                <w:rFonts w:cs="B Nazanin" w:hint="cs"/>
                <w:sz w:val="20"/>
                <w:szCs w:val="20"/>
                <w:rtl/>
              </w:rPr>
              <w:t>شانس در زندگی نقش اندکی دارد10)</w:t>
            </w:r>
            <w:r w:rsidRPr="00052CE3">
              <w:rPr>
                <w:rFonts w:asciiTheme="minorBidi" w:hAnsiTheme="minorBidi" w:cs="B Nazanin" w:hint="cs"/>
                <w:sz w:val="20"/>
                <w:szCs w:val="20"/>
                <w:rtl/>
                <w:lang w:bidi="fa-IR"/>
              </w:rPr>
              <w:t xml:space="preserve"> </w:t>
            </w:r>
            <w:r w:rsidRPr="00052CE3">
              <w:rPr>
                <w:rFonts w:cs="B Nazanin" w:hint="cs"/>
                <w:sz w:val="20"/>
                <w:szCs w:val="20"/>
                <w:rtl/>
              </w:rPr>
              <w:t>هرچه از زندگي بخواهم به دست مي</w:t>
            </w:r>
            <w:r w:rsidRPr="00052CE3">
              <w:rPr>
                <w:rFonts w:cs="B Nazanin"/>
                <w:sz w:val="20"/>
                <w:szCs w:val="20"/>
                <w:rtl/>
              </w:rPr>
              <w:softHyphen/>
            </w:r>
            <w:r w:rsidRPr="00052CE3">
              <w:rPr>
                <w:rFonts w:cs="B Nazanin" w:hint="cs"/>
                <w:sz w:val="20"/>
                <w:szCs w:val="20"/>
                <w:rtl/>
              </w:rPr>
              <w:t>آورم، زيرا در راه رسيدن به آن سخت کار مي</w:t>
            </w:r>
            <w:r w:rsidRPr="00052CE3">
              <w:rPr>
                <w:rFonts w:cs="B Nazanin"/>
                <w:sz w:val="20"/>
                <w:szCs w:val="20"/>
                <w:rtl/>
              </w:rPr>
              <w:softHyphen/>
            </w:r>
            <w:r w:rsidRPr="00052CE3">
              <w:rPr>
                <w:rFonts w:cs="B Nazanin" w:hint="cs"/>
                <w:sz w:val="20"/>
                <w:szCs w:val="20"/>
                <w:rtl/>
              </w:rPr>
              <w:t>کنم11)</w:t>
            </w:r>
            <w:r w:rsidRPr="00052CE3">
              <w:rPr>
                <w:rFonts w:asciiTheme="minorBidi" w:hAnsiTheme="minorBidi" w:cs="B Nazanin" w:hint="cs"/>
                <w:sz w:val="20"/>
                <w:szCs w:val="20"/>
                <w:rtl/>
                <w:lang w:bidi="fa-IR"/>
              </w:rPr>
              <w:t xml:space="preserve"> </w:t>
            </w:r>
            <w:r w:rsidRPr="00052CE3">
              <w:rPr>
                <w:rFonts w:cs="B Nazanin" w:hint="cs"/>
                <w:sz w:val="20"/>
                <w:szCs w:val="20"/>
                <w:rtl/>
              </w:rPr>
              <w:t>با تلاش بيشتر مي</w:t>
            </w:r>
            <w:r w:rsidRPr="00052CE3">
              <w:rPr>
                <w:rFonts w:cs="B Nazanin"/>
                <w:sz w:val="20"/>
                <w:szCs w:val="20"/>
                <w:rtl/>
              </w:rPr>
              <w:softHyphen/>
            </w:r>
            <w:r w:rsidRPr="00052CE3">
              <w:rPr>
                <w:rFonts w:cs="B Nazanin" w:hint="cs"/>
                <w:sz w:val="20"/>
                <w:szCs w:val="20"/>
                <w:rtl/>
              </w:rPr>
              <w:t>توانم در وضعيت فعلي</w:t>
            </w:r>
            <w:r w:rsidRPr="00052CE3">
              <w:rPr>
                <w:rFonts w:cs="B Nazanin"/>
                <w:sz w:val="20"/>
                <w:szCs w:val="20"/>
                <w:rtl/>
              </w:rPr>
              <w:softHyphen/>
            </w:r>
            <w:r w:rsidRPr="00052CE3">
              <w:rPr>
                <w:rFonts w:cs="B Nazanin" w:hint="cs"/>
                <w:sz w:val="20"/>
                <w:szCs w:val="20"/>
                <w:rtl/>
              </w:rPr>
              <w:t>ام تغيير ايجاد کنم</w:t>
            </w:r>
          </w:p>
        </w:tc>
        <w:tc>
          <w:tcPr>
            <w:tcW w:w="1710" w:type="dxa"/>
            <w:tcBorders>
              <w:right w:val="nil"/>
            </w:tcBorders>
            <w:vAlign w:val="center"/>
          </w:tcPr>
          <w:p w:rsidR="007A5EAF" w:rsidRPr="00052CE3" w:rsidRDefault="007A5EAF" w:rsidP="00054279">
            <w:pPr>
              <w:autoSpaceDE w:val="0"/>
              <w:autoSpaceDN w:val="0"/>
              <w:adjustRightInd w:val="0"/>
              <w:spacing w:line="192" w:lineRule="auto"/>
              <w:jc w:val="center"/>
              <w:cnfStyle w:val="000000100000"/>
              <w:rPr>
                <w:rFonts w:ascii="BLotus" w:hAnsi="BLotus" w:cs="B Nazanin"/>
                <w:sz w:val="20"/>
                <w:szCs w:val="20"/>
                <w:rtl/>
              </w:rPr>
            </w:pPr>
            <w:r w:rsidRPr="00052CE3">
              <w:rPr>
                <w:rFonts w:cs="B Nazanin" w:hint="cs"/>
                <w:sz w:val="20"/>
                <w:szCs w:val="20"/>
                <w:rtl/>
              </w:rPr>
              <w:t>لیکرت 5 سطحی (1= کاملا مخالفم تا 5= کاملا موافقم)</w:t>
            </w:r>
          </w:p>
        </w:tc>
      </w:tr>
      <w:tr w:rsidR="007A5EAF" w:rsidRPr="00052CE3" w:rsidTr="00054279">
        <w:trPr>
          <w:jc w:val="center"/>
        </w:trPr>
        <w:tc>
          <w:tcPr>
            <w:cnfStyle w:val="001000000000"/>
            <w:tcW w:w="654" w:type="dxa"/>
            <w:vMerge/>
            <w:tcBorders>
              <w:left w:val="nil"/>
            </w:tcBorders>
            <w:shd w:val="clear" w:color="auto" w:fill="auto"/>
          </w:tcPr>
          <w:p w:rsidR="007A5EAF" w:rsidRPr="00052CE3" w:rsidRDefault="007A5EAF" w:rsidP="00054279">
            <w:pPr>
              <w:autoSpaceDE w:val="0"/>
              <w:autoSpaceDN w:val="0"/>
              <w:adjustRightInd w:val="0"/>
              <w:spacing w:line="192" w:lineRule="auto"/>
              <w:jc w:val="center"/>
              <w:rPr>
                <w:rFonts w:ascii="BLotus" w:hAnsi="BLotus" w:cs="B Nazanin"/>
                <w:sz w:val="20"/>
                <w:szCs w:val="20"/>
                <w:rtl/>
              </w:rPr>
            </w:pPr>
          </w:p>
        </w:tc>
        <w:tc>
          <w:tcPr>
            <w:tcW w:w="1173" w:type="dxa"/>
            <w:tcBorders>
              <w:left w:val="nil"/>
            </w:tcBorders>
            <w:shd w:val="clear" w:color="auto" w:fill="auto"/>
            <w:vAlign w:val="center"/>
          </w:tcPr>
          <w:p w:rsidR="007A5EAF" w:rsidRPr="00052CE3" w:rsidRDefault="007A5EAF" w:rsidP="00054279">
            <w:pPr>
              <w:autoSpaceDE w:val="0"/>
              <w:autoSpaceDN w:val="0"/>
              <w:adjustRightInd w:val="0"/>
              <w:spacing w:line="192" w:lineRule="auto"/>
              <w:jc w:val="center"/>
              <w:cnfStyle w:val="000000000000"/>
              <w:rPr>
                <w:rFonts w:ascii="BLotus" w:hAnsi="BLotus" w:cs="B Nazanin"/>
                <w:b/>
                <w:bCs/>
                <w:sz w:val="20"/>
                <w:szCs w:val="20"/>
                <w:rtl/>
              </w:rPr>
            </w:pPr>
            <w:r w:rsidRPr="00052CE3">
              <w:rPr>
                <w:rFonts w:ascii="BLotus" w:hAnsi="BLotus" w:cs="B Nazanin" w:hint="cs"/>
                <w:b/>
                <w:bCs/>
                <w:sz w:val="20"/>
                <w:szCs w:val="20"/>
                <w:rtl/>
              </w:rPr>
              <w:t>سلاست فکری</w:t>
            </w:r>
          </w:p>
        </w:tc>
        <w:tc>
          <w:tcPr>
            <w:tcW w:w="5697" w:type="dxa"/>
            <w:tcBorders>
              <w:right w:val="nil"/>
            </w:tcBorders>
            <w:shd w:val="clear" w:color="auto" w:fill="auto"/>
          </w:tcPr>
          <w:p w:rsidR="007A5EAF" w:rsidRPr="00052CE3" w:rsidRDefault="007A5EAF" w:rsidP="00054279">
            <w:pPr>
              <w:autoSpaceDE w:val="0"/>
              <w:autoSpaceDN w:val="0"/>
              <w:adjustRightInd w:val="0"/>
              <w:jc w:val="both"/>
              <w:cnfStyle w:val="000000000000"/>
              <w:rPr>
                <w:rFonts w:ascii="BLotus" w:hAnsi="BLotus" w:cs="B Nazanin"/>
                <w:sz w:val="20"/>
                <w:szCs w:val="20"/>
                <w:rtl/>
              </w:rPr>
            </w:pPr>
            <w:r w:rsidRPr="00052CE3">
              <w:rPr>
                <w:rFonts w:asciiTheme="minorBidi" w:hAnsiTheme="minorBidi" w:cs="B Nazanin" w:hint="cs"/>
                <w:sz w:val="20"/>
                <w:szCs w:val="20"/>
                <w:rtl/>
                <w:lang w:bidi="fa-IR"/>
              </w:rPr>
              <w:t xml:space="preserve">1) </w:t>
            </w:r>
            <w:r w:rsidRPr="00052CE3">
              <w:rPr>
                <w:rFonts w:cs="B Nazanin" w:hint="cs"/>
                <w:sz w:val="20"/>
                <w:szCs w:val="20"/>
                <w:rtl/>
              </w:rPr>
              <w:t>گاهي اوقات به قدري ايده</w:t>
            </w:r>
            <w:r w:rsidRPr="00052CE3">
              <w:rPr>
                <w:rFonts w:cs="B Nazanin"/>
                <w:sz w:val="20"/>
                <w:szCs w:val="20"/>
                <w:rtl/>
              </w:rPr>
              <w:softHyphen/>
            </w:r>
            <w:r w:rsidRPr="00052CE3">
              <w:rPr>
                <w:rFonts w:cs="B Nazanin" w:hint="cs"/>
                <w:sz w:val="20"/>
                <w:szCs w:val="20"/>
                <w:rtl/>
              </w:rPr>
              <w:t>هاي متنوع دارم که نمي</w:t>
            </w:r>
            <w:r w:rsidRPr="00052CE3">
              <w:rPr>
                <w:rFonts w:cs="B Nazanin"/>
                <w:sz w:val="20"/>
                <w:szCs w:val="20"/>
                <w:rtl/>
              </w:rPr>
              <w:softHyphen/>
            </w:r>
            <w:r w:rsidRPr="00052CE3">
              <w:rPr>
                <w:rFonts w:cs="B Nazanin" w:hint="cs"/>
                <w:sz w:val="20"/>
                <w:szCs w:val="20"/>
                <w:rtl/>
              </w:rPr>
              <w:t>دانم کدام را انتخاب کنم 2)</w:t>
            </w:r>
            <w:r w:rsidRPr="00052CE3">
              <w:rPr>
                <w:rFonts w:asciiTheme="minorBidi" w:hAnsiTheme="minorBidi" w:cs="B Nazanin" w:hint="cs"/>
                <w:sz w:val="20"/>
                <w:szCs w:val="20"/>
                <w:rtl/>
                <w:lang w:bidi="fa-IR"/>
              </w:rPr>
              <w:t xml:space="preserve"> </w:t>
            </w:r>
            <w:r w:rsidRPr="00052CE3">
              <w:rPr>
                <w:rFonts w:cs="B Nazanin" w:hint="cs"/>
                <w:sz w:val="20"/>
                <w:szCs w:val="20"/>
                <w:rtl/>
              </w:rPr>
              <w:t>اگر به طور غير منتظره از من بخواهند بيش از پنج دقيقه در مورد يک موضوع   صحبت کنم، به راحتي از پس آن بر مي</w:t>
            </w:r>
            <w:r w:rsidRPr="00052CE3">
              <w:rPr>
                <w:rFonts w:cs="B Nazanin"/>
                <w:sz w:val="20"/>
                <w:szCs w:val="20"/>
                <w:rtl/>
              </w:rPr>
              <w:softHyphen/>
            </w:r>
            <w:r w:rsidRPr="00052CE3">
              <w:rPr>
                <w:rFonts w:cs="B Nazanin" w:hint="cs"/>
                <w:sz w:val="20"/>
                <w:szCs w:val="20"/>
                <w:rtl/>
              </w:rPr>
              <w:t>آيم 3)</w:t>
            </w:r>
            <w:r w:rsidRPr="00052CE3">
              <w:rPr>
                <w:rFonts w:asciiTheme="minorBidi" w:hAnsiTheme="minorBidi" w:cs="B Nazanin" w:hint="cs"/>
                <w:sz w:val="20"/>
                <w:szCs w:val="20"/>
                <w:rtl/>
                <w:lang w:bidi="fa-IR"/>
              </w:rPr>
              <w:t xml:space="preserve">  </w:t>
            </w:r>
            <w:r w:rsidRPr="00052CE3">
              <w:rPr>
                <w:rFonts w:cs="B Nazanin" w:hint="cs"/>
                <w:sz w:val="20"/>
                <w:szCs w:val="20"/>
                <w:rtl/>
              </w:rPr>
              <w:t>به جز کاربرد رايج وسايل معمولاً مي</w:t>
            </w:r>
            <w:r w:rsidRPr="00052CE3">
              <w:rPr>
                <w:rFonts w:cs="B Nazanin"/>
                <w:sz w:val="20"/>
                <w:szCs w:val="20"/>
                <w:rtl/>
              </w:rPr>
              <w:softHyphen/>
            </w:r>
            <w:r w:rsidRPr="00052CE3">
              <w:rPr>
                <w:rFonts w:cs="B Nazanin" w:hint="cs"/>
                <w:sz w:val="20"/>
                <w:szCs w:val="20"/>
                <w:rtl/>
              </w:rPr>
              <w:t>توانم کاربردهاي ديگري هم براي آنها پيدا کنم4)</w:t>
            </w:r>
            <w:r w:rsidRPr="00052CE3">
              <w:rPr>
                <w:rFonts w:asciiTheme="minorBidi" w:hAnsiTheme="minorBidi" w:cs="B Nazanin" w:hint="cs"/>
                <w:sz w:val="20"/>
                <w:szCs w:val="20"/>
                <w:rtl/>
                <w:lang w:bidi="fa-IR"/>
              </w:rPr>
              <w:t xml:space="preserve"> </w:t>
            </w:r>
            <w:r w:rsidRPr="00052CE3">
              <w:rPr>
                <w:rFonts w:cs="B Nazanin" w:hint="cs"/>
                <w:sz w:val="20"/>
                <w:szCs w:val="20"/>
                <w:rtl/>
              </w:rPr>
              <w:t>براي توصيف موقعيت</w:t>
            </w:r>
            <w:r w:rsidRPr="00052CE3">
              <w:rPr>
                <w:rFonts w:cs="B Nazanin"/>
                <w:sz w:val="20"/>
                <w:szCs w:val="20"/>
                <w:rtl/>
              </w:rPr>
              <w:softHyphen/>
            </w:r>
            <w:r w:rsidRPr="00052CE3">
              <w:rPr>
                <w:rFonts w:cs="B Nazanin" w:hint="cs"/>
                <w:sz w:val="20"/>
                <w:szCs w:val="20"/>
                <w:rtl/>
              </w:rPr>
              <w:t>ها، اشيا و ... به راحتي به کلمات دست پيدا مي</w:t>
            </w:r>
            <w:r w:rsidRPr="00052CE3">
              <w:rPr>
                <w:rFonts w:cs="B Nazanin"/>
                <w:sz w:val="20"/>
                <w:szCs w:val="20"/>
                <w:rtl/>
              </w:rPr>
              <w:softHyphen/>
            </w:r>
            <w:r w:rsidRPr="00052CE3">
              <w:rPr>
                <w:rFonts w:cs="B Nazanin" w:hint="cs"/>
                <w:sz w:val="20"/>
                <w:szCs w:val="20"/>
                <w:rtl/>
              </w:rPr>
              <w:t>کنم 5)</w:t>
            </w:r>
            <w:r w:rsidRPr="00052CE3">
              <w:rPr>
                <w:rFonts w:asciiTheme="minorBidi" w:hAnsiTheme="minorBidi" w:cs="B Nazanin" w:hint="cs"/>
                <w:sz w:val="20"/>
                <w:szCs w:val="20"/>
                <w:rtl/>
                <w:lang w:bidi="fa-IR"/>
              </w:rPr>
              <w:t xml:space="preserve"> </w:t>
            </w:r>
            <w:r w:rsidRPr="00052CE3">
              <w:rPr>
                <w:rFonts w:cs="B Nazanin" w:hint="cs"/>
                <w:sz w:val="20"/>
                <w:szCs w:val="20"/>
                <w:rtl/>
              </w:rPr>
              <w:t>براي بيان يک انديشه به سهولت به کلمات مترادف دست پيدا مي</w:t>
            </w:r>
            <w:r w:rsidRPr="00052CE3">
              <w:rPr>
                <w:rFonts w:cs="B Nazanin"/>
                <w:sz w:val="20"/>
                <w:szCs w:val="20"/>
                <w:rtl/>
              </w:rPr>
              <w:softHyphen/>
            </w:r>
            <w:r w:rsidRPr="00052CE3">
              <w:rPr>
                <w:rFonts w:cs="B Nazanin" w:hint="cs"/>
                <w:sz w:val="20"/>
                <w:szCs w:val="20"/>
                <w:rtl/>
              </w:rPr>
              <w:t>کنم</w:t>
            </w:r>
          </w:p>
        </w:tc>
        <w:tc>
          <w:tcPr>
            <w:tcW w:w="1710" w:type="dxa"/>
            <w:tcBorders>
              <w:right w:val="nil"/>
            </w:tcBorders>
            <w:vAlign w:val="center"/>
          </w:tcPr>
          <w:p w:rsidR="007A5EAF" w:rsidRPr="00052CE3" w:rsidRDefault="007A5EAF" w:rsidP="00054279">
            <w:pPr>
              <w:autoSpaceDE w:val="0"/>
              <w:autoSpaceDN w:val="0"/>
              <w:adjustRightInd w:val="0"/>
              <w:spacing w:line="192" w:lineRule="auto"/>
              <w:jc w:val="center"/>
              <w:cnfStyle w:val="000000000000"/>
              <w:rPr>
                <w:rFonts w:ascii="BLotus" w:hAnsi="BLotus" w:cs="B Nazanin"/>
                <w:sz w:val="20"/>
                <w:szCs w:val="20"/>
                <w:rtl/>
              </w:rPr>
            </w:pPr>
            <w:r w:rsidRPr="00052CE3">
              <w:rPr>
                <w:rFonts w:cs="B Nazanin" w:hint="cs"/>
                <w:sz w:val="20"/>
                <w:szCs w:val="20"/>
                <w:rtl/>
              </w:rPr>
              <w:t>لیکرت 5 سطحی (1= کاملا مخالفم تا 5= کاملا موافقم)</w:t>
            </w:r>
          </w:p>
        </w:tc>
      </w:tr>
      <w:tr w:rsidR="007A5EAF" w:rsidRPr="00052CE3" w:rsidTr="00054279">
        <w:trPr>
          <w:cnfStyle w:val="000000100000"/>
          <w:trHeight w:val="619"/>
          <w:jc w:val="center"/>
        </w:trPr>
        <w:tc>
          <w:tcPr>
            <w:cnfStyle w:val="001000000000"/>
            <w:tcW w:w="654" w:type="dxa"/>
            <w:vMerge/>
            <w:tcBorders>
              <w:left w:val="nil"/>
            </w:tcBorders>
            <w:shd w:val="clear" w:color="auto" w:fill="auto"/>
          </w:tcPr>
          <w:p w:rsidR="007A5EAF" w:rsidRPr="00052CE3" w:rsidRDefault="007A5EAF" w:rsidP="00054279">
            <w:pPr>
              <w:autoSpaceDE w:val="0"/>
              <w:autoSpaceDN w:val="0"/>
              <w:adjustRightInd w:val="0"/>
              <w:spacing w:line="192" w:lineRule="auto"/>
              <w:jc w:val="center"/>
              <w:rPr>
                <w:rFonts w:ascii="BLotus" w:hAnsi="BLotus" w:cs="B Nazanin"/>
                <w:sz w:val="20"/>
                <w:szCs w:val="20"/>
                <w:rtl/>
              </w:rPr>
            </w:pPr>
          </w:p>
        </w:tc>
        <w:tc>
          <w:tcPr>
            <w:tcW w:w="1173" w:type="dxa"/>
            <w:tcBorders>
              <w:left w:val="nil"/>
            </w:tcBorders>
            <w:shd w:val="clear" w:color="auto" w:fill="auto"/>
            <w:vAlign w:val="center"/>
          </w:tcPr>
          <w:p w:rsidR="007A5EAF" w:rsidRPr="00052CE3" w:rsidRDefault="007A5EAF" w:rsidP="00054279">
            <w:pPr>
              <w:autoSpaceDE w:val="0"/>
              <w:autoSpaceDN w:val="0"/>
              <w:adjustRightInd w:val="0"/>
              <w:spacing w:line="192" w:lineRule="auto"/>
              <w:jc w:val="center"/>
              <w:cnfStyle w:val="000000100000"/>
              <w:rPr>
                <w:rFonts w:ascii="BLotus" w:hAnsi="BLotus" w:cs="B Nazanin"/>
                <w:b/>
                <w:bCs/>
                <w:sz w:val="20"/>
                <w:szCs w:val="20"/>
                <w:rtl/>
                <w:lang w:bidi="fa-IR"/>
              </w:rPr>
            </w:pPr>
            <w:r w:rsidRPr="00052CE3">
              <w:rPr>
                <w:rFonts w:ascii="BLotus" w:hAnsi="BLotus" w:cs="B Nazanin" w:hint="cs"/>
                <w:b/>
                <w:bCs/>
                <w:sz w:val="20"/>
                <w:szCs w:val="20"/>
                <w:rtl/>
              </w:rPr>
              <w:t>رویا پردازی</w:t>
            </w:r>
          </w:p>
        </w:tc>
        <w:tc>
          <w:tcPr>
            <w:tcW w:w="5697" w:type="dxa"/>
            <w:tcBorders>
              <w:right w:val="nil"/>
            </w:tcBorders>
            <w:shd w:val="clear" w:color="auto" w:fill="auto"/>
          </w:tcPr>
          <w:p w:rsidR="007A5EAF" w:rsidRPr="00052CE3" w:rsidRDefault="007A5EAF" w:rsidP="00054279">
            <w:pPr>
              <w:autoSpaceDE w:val="0"/>
              <w:autoSpaceDN w:val="0"/>
              <w:adjustRightInd w:val="0"/>
              <w:jc w:val="both"/>
              <w:cnfStyle w:val="000000100000"/>
              <w:rPr>
                <w:rFonts w:cs="B Nazanin"/>
                <w:sz w:val="20"/>
                <w:szCs w:val="20"/>
                <w:rtl/>
              </w:rPr>
            </w:pPr>
            <w:r w:rsidRPr="00052CE3">
              <w:rPr>
                <w:rFonts w:cs="B Nazanin" w:hint="cs"/>
                <w:sz w:val="20"/>
                <w:szCs w:val="20"/>
                <w:rtl/>
              </w:rPr>
              <w:t>1)از اين که با ديگران در مورد ايده</w:t>
            </w:r>
            <w:r w:rsidRPr="00052CE3">
              <w:rPr>
                <w:rFonts w:cs="B Nazanin"/>
                <w:sz w:val="20"/>
                <w:szCs w:val="20"/>
                <w:rtl/>
              </w:rPr>
              <w:softHyphen/>
            </w:r>
            <w:r w:rsidRPr="00052CE3">
              <w:rPr>
                <w:rFonts w:cs="B Nazanin" w:hint="cs"/>
                <w:sz w:val="20"/>
                <w:szCs w:val="20"/>
                <w:rtl/>
              </w:rPr>
              <w:t>هاي گوناگون بحث کنم، لذت مي برم 2)</w:t>
            </w:r>
            <w:r w:rsidRPr="00052CE3">
              <w:rPr>
                <w:rFonts w:asciiTheme="minorBidi" w:hAnsiTheme="minorBidi" w:cs="B Nazanin" w:hint="cs"/>
                <w:sz w:val="20"/>
                <w:szCs w:val="20"/>
                <w:rtl/>
                <w:lang w:bidi="fa-IR"/>
              </w:rPr>
              <w:t xml:space="preserve"> </w:t>
            </w:r>
            <w:r w:rsidRPr="00052CE3">
              <w:rPr>
                <w:rFonts w:cs="B Nazanin" w:hint="cs"/>
                <w:sz w:val="20"/>
                <w:szCs w:val="20"/>
                <w:rtl/>
              </w:rPr>
              <w:t>از خلق چيزهاي جديد لذت مي</w:t>
            </w:r>
            <w:r w:rsidRPr="00052CE3">
              <w:rPr>
                <w:rFonts w:cs="B Nazanin"/>
                <w:sz w:val="20"/>
                <w:szCs w:val="20"/>
                <w:rtl/>
              </w:rPr>
              <w:softHyphen/>
            </w:r>
            <w:r w:rsidRPr="00052CE3">
              <w:rPr>
                <w:rFonts w:cs="B Nazanin" w:hint="cs"/>
                <w:sz w:val="20"/>
                <w:szCs w:val="20"/>
                <w:rtl/>
              </w:rPr>
              <w:t>برم3)</w:t>
            </w:r>
            <w:r w:rsidRPr="00052CE3">
              <w:rPr>
                <w:rFonts w:asciiTheme="minorBidi" w:hAnsiTheme="minorBidi" w:cs="B Nazanin" w:hint="cs"/>
                <w:sz w:val="20"/>
                <w:szCs w:val="20"/>
                <w:rtl/>
                <w:lang w:bidi="fa-IR"/>
              </w:rPr>
              <w:t xml:space="preserve"> </w:t>
            </w:r>
            <w:r w:rsidRPr="00052CE3">
              <w:rPr>
                <w:rFonts w:cs="B Nazanin" w:hint="cs"/>
                <w:sz w:val="20"/>
                <w:szCs w:val="20"/>
                <w:rtl/>
              </w:rPr>
              <w:t>براي انجام کارهايي که قبلاً توسط هيچ کس انجام نشده، اغلب به تخيل روي مي</w:t>
            </w:r>
            <w:r w:rsidRPr="00052CE3">
              <w:rPr>
                <w:rFonts w:cs="B Nazanin"/>
                <w:sz w:val="20"/>
                <w:szCs w:val="20"/>
                <w:rtl/>
              </w:rPr>
              <w:softHyphen/>
            </w:r>
            <w:r w:rsidRPr="00052CE3">
              <w:rPr>
                <w:rFonts w:cs="B Nazanin" w:hint="cs"/>
                <w:sz w:val="20"/>
                <w:szCs w:val="20"/>
                <w:rtl/>
              </w:rPr>
              <w:t>آورم</w:t>
            </w:r>
          </w:p>
        </w:tc>
        <w:tc>
          <w:tcPr>
            <w:tcW w:w="1710" w:type="dxa"/>
            <w:tcBorders>
              <w:right w:val="nil"/>
            </w:tcBorders>
            <w:vAlign w:val="center"/>
          </w:tcPr>
          <w:p w:rsidR="007A5EAF" w:rsidRPr="00052CE3" w:rsidRDefault="007A5EAF" w:rsidP="00054279">
            <w:pPr>
              <w:autoSpaceDE w:val="0"/>
              <w:autoSpaceDN w:val="0"/>
              <w:adjustRightInd w:val="0"/>
              <w:spacing w:line="192" w:lineRule="auto"/>
              <w:jc w:val="center"/>
              <w:cnfStyle w:val="000000100000"/>
              <w:rPr>
                <w:rFonts w:ascii="BLotus" w:hAnsi="BLotus" w:cs="B Nazanin"/>
                <w:sz w:val="20"/>
                <w:szCs w:val="20"/>
                <w:rtl/>
              </w:rPr>
            </w:pPr>
            <w:r w:rsidRPr="00052CE3">
              <w:rPr>
                <w:rFonts w:cs="B Nazanin" w:hint="cs"/>
                <w:sz w:val="20"/>
                <w:szCs w:val="20"/>
                <w:rtl/>
              </w:rPr>
              <w:t>لیکرت 5 سطحی (1= کاملا مخالفم تا 5= کاملا موافقم)</w:t>
            </w:r>
          </w:p>
        </w:tc>
      </w:tr>
      <w:tr w:rsidR="007A5EAF" w:rsidRPr="00052CE3" w:rsidTr="00054279">
        <w:trPr>
          <w:jc w:val="center"/>
        </w:trPr>
        <w:tc>
          <w:tcPr>
            <w:cnfStyle w:val="001000000000"/>
            <w:tcW w:w="654" w:type="dxa"/>
            <w:vMerge/>
            <w:tcBorders>
              <w:left w:val="nil"/>
            </w:tcBorders>
            <w:shd w:val="clear" w:color="auto" w:fill="auto"/>
          </w:tcPr>
          <w:p w:rsidR="007A5EAF" w:rsidRPr="00052CE3" w:rsidRDefault="007A5EAF" w:rsidP="00054279">
            <w:pPr>
              <w:autoSpaceDE w:val="0"/>
              <w:autoSpaceDN w:val="0"/>
              <w:adjustRightInd w:val="0"/>
              <w:spacing w:line="192" w:lineRule="auto"/>
              <w:jc w:val="center"/>
              <w:rPr>
                <w:rFonts w:ascii="BLotus" w:hAnsi="BLotus" w:cs="B Nazanin"/>
                <w:sz w:val="20"/>
                <w:szCs w:val="20"/>
                <w:rtl/>
              </w:rPr>
            </w:pPr>
          </w:p>
        </w:tc>
        <w:tc>
          <w:tcPr>
            <w:tcW w:w="1173" w:type="dxa"/>
            <w:tcBorders>
              <w:left w:val="nil"/>
            </w:tcBorders>
            <w:shd w:val="clear" w:color="auto" w:fill="auto"/>
            <w:vAlign w:val="center"/>
          </w:tcPr>
          <w:p w:rsidR="007A5EAF" w:rsidRPr="00052CE3" w:rsidRDefault="007A5EAF" w:rsidP="00054279">
            <w:pPr>
              <w:autoSpaceDE w:val="0"/>
              <w:autoSpaceDN w:val="0"/>
              <w:adjustRightInd w:val="0"/>
              <w:spacing w:line="192" w:lineRule="auto"/>
              <w:jc w:val="center"/>
              <w:cnfStyle w:val="000000000000"/>
              <w:rPr>
                <w:rFonts w:ascii="BLotus" w:hAnsi="BLotus" w:cs="B Nazanin"/>
                <w:b/>
                <w:bCs/>
                <w:sz w:val="20"/>
                <w:szCs w:val="20"/>
                <w:rtl/>
              </w:rPr>
            </w:pPr>
            <w:r w:rsidRPr="00052CE3">
              <w:rPr>
                <w:rFonts w:ascii="BLotus" w:hAnsi="BLotus" w:cs="B Nazanin" w:hint="cs"/>
                <w:b/>
                <w:bCs/>
                <w:sz w:val="20"/>
                <w:szCs w:val="20"/>
                <w:rtl/>
              </w:rPr>
              <w:t>عملگرایی</w:t>
            </w:r>
          </w:p>
        </w:tc>
        <w:tc>
          <w:tcPr>
            <w:tcW w:w="5697" w:type="dxa"/>
            <w:tcBorders>
              <w:right w:val="nil"/>
            </w:tcBorders>
            <w:shd w:val="clear" w:color="auto" w:fill="auto"/>
          </w:tcPr>
          <w:p w:rsidR="007A5EAF" w:rsidRPr="00052CE3" w:rsidRDefault="007A5EAF" w:rsidP="00054279">
            <w:pPr>
              <w:pStyle w:val="ListParagraph"/>
              <w:bidi/>
              <w:spacing w:after="0" w:line="240" w:lineRule="auto"/>
              <w:ind w:left="34"/>
              <w:jc w:val="both"/>
              <w:cnfStyle w:val="000000000000"/>
              <w:rPr>
                <w:rFonts w:cs="B Nazanin"/>
                <w:sz w:val="20"/>
                <w:szCs w:val="20"/>
                <w:rtl/>
                <w:lang w:bidi="fa-IR"/>
              </w:rPr>
            </w:pPr>
            <w:r w:rsidRPr="00052CE3">
              <w:rPr>
                <w:rFonts w:cs="B Nazanin" w:hint="cs"/>
                <w:sz w:val="20"/>
                <w:szCs w:val="20"/>
                <w:rtl/>
              </w:rPr>
              <w:t>4)</w:t>
            </w:r>
            <w:r w:rsidRPr="00052CE3">
              <w:rPr>
                <w:rFonts w:asciiTheme="minorBidi" w:hAnsiTheme="minorBidi" w:cs="B Nazanin" w:hint="cs"/>
                <w:sz w:val="20"/>
                <w:szCs w:val="20"/>
                <w:rtl/>
                <w:lang w:bidi="fa-IR"/>
              </w:rPr>
              <w:t xml:space="preserve"> </w:t>
            </w:r>
            <w:r w:rsidRPr="00052CE3">
              <w:rPr>
                <w:rFonts w:cs="B Nazanin" w:hint="cs"/>
                <w:sz w:val="20"/>
                <w:szCs w:val="20"/>
                <w:rtl/>
              </w:rPr>
              <w:t>داشتن پشتکار براي موفقيت در کارها خيلي مهم است 5)</w:t>
            </w:r>
            <w:r w:rsidRPr="00052CE3">
              <w:rPr>
                <w:rFonts w:asciiTheme="minorBidi" w:hAnsiTheme="minorBidi" w:cs="B Nazanin" w:hint="cs"/>
                <w:sz w:val="20"/>
                <w:szCs w:val="20"/>
                <w:rtl/>
                <w:lang w:bidi="fa-IR"/>
              </w:rPr>
              <w:t xml:space="preserve"> </w:t>
            </w:r>
            <w:r w:rsidRPr="00052CE3">
              <w:rPr>
                <w:rFonts w:cs="B Nazanin" w:hint="cs"/>
                <w:sz w:val="20"/>
                <w:szCs w:val="20"/>
                <w:rtl/>
              </w:rPr>
              <w:t>وقتي بخش مهمي از کارم را انجام مي دهم، معمولاً با حصول نتيجه راضي مي شوم 6)</w:t>
            </w:r>
            <w:r w:rsidRPr="00052CE3">
              <w:rPr>
                <w:rFonts w:asciiTheme="minorBidi" w:hAnsiTheme="minorBidi" w:cs="B Nazanin" w:hint="cs"/>
                <w:sz w:val="20"/>
                <w:szCs w:val="20"/>
                <w:rtl/>
                <w:lang w:bidi="fa-IR"/>
              </w:rPr>
              <w:t xml:space="preserve"> </w:t>
            </w:r>
            <w:r w:rsidRPr="00052CE3">
              <w:rPr>
                <w:rFonts w:cs="B Nazanin" w:hint="cs"/>
                <w:sz w:val="20"/>
                <w:szCs w:val="20"/>
                <w:rtl/>
              </w:rPr>
              <w:t>از خوب انجام دادن وظايف خود لذت مي</w:t>
            </w:r>
            <w:r w:rsidRPr="00052CE3">
              <w:rPr>
                <w:rFonts w:cs="B Nazanin"/>
                <w:sz w:val="20"/>
                <w:szCs w:val="20"/>
                <w:rtl/>
              </w:rPr>
              <w:softHyphen/>
            </w:r>
            <w:r w:rsidRPr="00052CE3">
              <w:rPr>
                <w:rFonts w:cs="B Nazanin" w:hint="cs"/>
                <w:sz w:val="20"/>
                <w:szCs w:val="20"/>
                <w:rtl/>
              </w:rPr>
              <w:t>برم 7)خوب انجام دادن کار مهم</w:t>
            </w:r>
            <w:r w:rsidRPr="00052CE3">
              <w:rPr>
                <w:rFonts w:cs="B Nazanin"/>
                <w:sz w:val="20"/>
                <w:szCs w:val="20"/>
                <w:rtl/>
              </w:rPr>
              <w:softHyphen/>
            </w:r>
            <w:r w:rsidRPr="00052CE3">
              <w:rPr>
                <w:rFonts w:cs="B Nazanin" w:hint="cs"/>
                <w:sz w:val="20"/>
                <w:szCs w:val="20"/>
                <w:rtl/>
              </w:rPr>
              <w:t>تر از تلاش براي راضي کردن ديگران است</w:t>
            </w:r>
          </w:p>
        </w:tc>
        <w:tc>
          <w:tcPr>
            <w:tcW w:w="1710" w:type="dxa"/>
            <w:tcBorders>
              <w:right w:val="nil"/>
            </w:tcBorders>
            <w:vAlign w:val="center"/>
          </w:tcPr>
          <w:p w:rsidR="007A5EAF" w:rsidRPr="00052CE3" w:rsidRDefault="007A5EAF" w:rsidP="00054279">
            <w:pPr>
              <w:autoSpaceDE w:val="0"/>
              <w:autoSpaceDN w:val="0"/>
              <w:adjustRightInd w:val="0"/>
              <w:spacing w:line="192" w:lineRule="auto"/>
              <w:jc w:val="center"/>
              <w:cnfStyle w:val="000000000000"/>
              <w:rPr>
                <w:rFonts w:ascii="BLotus" w:hAnsi="BLotus" w:cs="B Nazanin"/>
                <w:sz w:val="20"/>
                <w:szCs w:val="20"/>
                <w:rtl/>
              </w:rPr>
            </w:pPr>
            <w:r w:rsidRPr="00052CE3">
              <w:rPr>
                <w:rFonts w:cs="B Nazanin" w:hint="cs"/>
                <w:sz w:val="20"/>
                <w:szCs w:val="20"/>
                <w:rtl/>
              </w:rPr>
              <w:t>لیکرت 5 سطحی (1= کاملا مخالفم تا 5= کاملا موافقم)</w:t>
            </w:r>
          </w:p>
        </w:tc>
      </w:tr>
    </w:tbl>
    <w:p w:rsidR="007A5EAF" w:rsidRDefault="007A5EAF" w:rsidP="007A5EAF">
      <w:pPr>
        <w:jc w:val="both"/>
        <w:rPr>
          <w:rFonts w:cs="B Lotus"/>
          <w:rtl/>
        </w:rPr>
      </w:pPr>
    </w:p>
    <w:p w:rsidR="007A5EAF" w:rsidRPr="003175C4" w:rsidRDefault="007A5EAF" w:rsidP="006A49DF">
      <w:pPr>
        <w:jc w:val="both"/>
        <w:rPr>
          <w:rFonts w:cs="B Nazanin"/>
          <w:rtl/>
        </w:rPr>
      </w:pPr>
      <w:r w:rsidRPr="003175C4">
        <w:rPr>
          <w:rFonts w:cs="B Nazanin" w:hint="cs"/>
          <w:rtl/>
        </w:rPr>
        <w:t xml:space="preserve">روايي </w:t>
      </w:r>
      <w:r w:rsidRPr="003175C4">
        <w:rPr>
          <w:rFonts w:cs="B Nazanin"/>
          <w:rtl/>
        </w:rPr>
        <w:t xml:space="preserve">ظاهری و محتوایی </w:t>
      </w:r>
      <w:r w:rsidRPr="003175C4">
        <w:rPr>
          <w:rFonts w:cs="B Nazanin" w:hint="cs"/>
          <w:rtl/>
        </w:rPr>
        <w:t>پرسشنامه با نظر اعضاي هيات علمي گروه ترویج، ارتباطات و توسعه روستایی دانشگاه زنجان مورد تاييد قرار گرفت. براي تعيين پايايي ابزار تحقيق پيش‌آزمون (</w:t>
      </w:r>
      <w:r w:rsidR="006A49DF">
        <w:rPr>
          <w:rFonts w:cs="B Nazanin" w:hint="cs"/>
          <w:rtl/>
        </w:rPr>
        <w:t xml:space="preserve"> </w:t>
      </w:r>
      <w:r w:rsidRPr="003175C4">
        <w:rPr>
          <w:rFonts w:cs="B Nazanin" w:hint="cs"/>
          <w:rtl/>
        </w:rPr>
        <w:t xml:space="preserve">از طريق30 نفر خارج از نمونه اصلي در دانشگاه پيام نور زنجان) انجام گرفت. براي </w:t>
      </w:r>
      <w:r w:rsidRPr="003175C4">
        <w:rPr>
          <w:rFonts w:cs="B Nazanin"/>
          <w:rtl/>
        </w:rPr>
        <w:t xml:space="preserve">تجزیه و تحلیل </w:t>
      </w:r>
      <w:r w:rsidRPr="003175C4">
        <w:rPr>
          <w:rFonts w:cs="B Nazanin" w:hint="cs"/>
          <w:rtl/>
        </w:rPr>
        <w:t>داده</w:t>
      </w:r>
      <w:r w:rsidRPr="003175C4">
        <w:rPr>
          <w:rFonts w:cs="B Nazanin"/>
          <w:rtl/>
        </w:rPr>
        <w:softHyphen/>
      </w:r>
      <w:r w:rsidRPr="003175C4">
        <w:rPr>
          <w:rFonts w:cs="B Nazanin" w:hint="cs"/>
          <w:rtl/>
        </w:rPr>
        <w:t>ها از نرم</w:t>
      </w:r>
      <w:r w:rsidRPr="003175C4">
        <w:rPr>
          <w:rFonts w:cs="B Nazanin"/>
          <w:rtl/>
        </w:rPr>
        <w:softHyphen/>
      </w:r>
      <w:r w:rsidRPr="003175C4">
        <w:rPr>
          <w:rFonts w:cs="B Nazanin" w:hint="cs"/>
          <w:rtl/>
        </w:rPr>
        <w:t xml:space="preserve">افزارهاي </w:t>
      </w:r>
      <w:r w:rsidRPr="003175C4">
        <w:rPr>
          <w:rFonts w:cs="B Nazanin"/>
        </w:rPr>
        <w:t>SPSS</w:t>
      </w:r>
      <w:r w:rsidRPr="003175C4">
        <w:rPr>
          <w:rFonts w:cs="B Nazanin" w:hint="cs"/>
          <w:rtl/>
        </w:rPr>
        <w:t xml:space="preserve"> استفاده شد. </w:t>
      </w:r>
    </w:p>
    <w:p w:rsidR="007A5EAF" w:rsidRPr="003175C4" w:rsidRDefault="007A5EAF" w:rsidP="007A5EAF">
      <w:pPr>
        <w:jc w:val="both"/>
        <w:rPr>
          <w:rFonts w:cs="B Nazanin"/>
          <w:rtl/>
        </w:rPr>
      </w:pPr>
      <w:r w:rsidRPr="003175C4">
        <w:rPr>
          <w:rFonts w:cs="B Nazanin" w:hint="cs"/>
          <w:rtl/>
        </w:rPr>
        <w:t xml:space="preserve"> مقدار آلفاي كرونباخ محاسبه شده براي مقياس قابلیت کارآفرینی 82/0 به دست آمد</w:t>
      </w:r>
      <w:r>
        <w:rPr>
          <w:rFonts w:cs="B Nazanin" w:hint="cs"/>
          <w:rtl/>
        </w:rPr>
        <w:t>. هم‌</w:t>
      </w:r>
      <w:r w:rsidRPr="003175C4">
        <w:rPr>
          <w:rFonts w:cs="B Nazanin" w:hint="cs"/>
          <w:rtl/>
        </w:rPr>
        <w:t>چنین مقدار آلفای کرونباخ به دست آ</w:t>
      </w:r>
      <w:r>
        <w:rPr>
          <w:rFonts w:cs="B Nazanin" w:hint="cs"/>
          <w:rtl/>
        </w:rPr>
        <w:t>مده برای هر یک از ابعاد و مولفه‌</w:t>
      </w:r>
      <w:r w:rsidRPr="003175C4">
        <w:rPr>
          <w:rFonts w:cs="B Nazanin" w:hint="cs"/>
          <w:rtl/>
        </w:rPr>
        <w:t xml:space="preserve">های قابلیت کارآفرینی نشان دهنده مقادیری در سطح قابل قبول بود. در رابطه با ضریب آلفای به دست آمده برای مولفه‌ی رویا پردازی لازم به ذکر است که با توجه به اهمیت گویه‌های استخراج شده در راستای پوشش مفهومی متغیر مورد نظر برگرفته از ادبیات حذف گویه‌ها برای افزایش ضریب آلفای کرونباخ در اولویت قرار نگرفت جدول (2). </w:t>
      </w:r>
    </w:p>
    <w:p w:rsidR="007A5EAF" w:rsidRPr="00052CE3" w:rsidRDefault="007A5EAF" w:rsidP="007A5EAF">
      <w:pPr>
        <w:spacing w:before="240"/>
        <w:jc w:val="center"/>
        <w:rPr>
          <w:rFonts w:cs="B Nazanin"/>
          <w:b/>
          <w:bCs/>
          <w:sz w:val="20"/>
          <w:szCs w:val="20"/>
          <w:rtl/>
        </w:rPr>
      </w:pPr>
      <w:r w:rsidRPr="00052CE3">
        <w:rPr>
          <w:rFonts w:cs="B Nazanin" w:hint="cs"/>
          <w:b/>
          <w:bCs/>
          <w:sz w:val="20"/>
          <w:szCs w:val="20"/>
          <w:rtl/>
        </w:rPr>
        <w:t xml:space="preserve">جدول </w:t>
      </w:r>
      <w:r w:rsidRPr="00052CE3">
        <w:rPr>
          <w:rFonts w:cs="B Nazanin" w:hint="cs"/>
          <w:b/>
          <w:bCs/>
          <w:sz w:val="20"/>
          <w:szCs w:val="20"/>
          <w:rtl/>
          <w:lang w:bidi="fa-IR"/>
        </w:rPr>
        <w:t>2</w:t>
      </w:r>
      <w:r w:rsidRPr="00052CE3">
        <w:rPr>
          <w:rFonts w:cs="B Nazanin" w:hint="cs"/>
          <w:b/>
          <w:bCs/>
          <w:sz w:val="20"/>
          <w:szCs w:val="20"/>
          <w:rtl/>
        </w:rPr>
        <w:t>- متغیرها، سطوح اندازه گیری و گویه‌های مورد استفاده</w:t>
      </w:r>
    </w:p>
    <w:tbl>
      <w:tblPr>
        <w:tblStyle w:val="LightShading2"/>
        <w:bidiVisual/>
        <w:tblW w:w="0" w:type="auto"/>
        <w:jc w:val="center"/>
        <w:shd w:val="clear" w:color="auto" w:fill="FFFFFF" w:themeFill="background1"/>
        <w:tblLook w:val="04A0"/>
      </w:tblPr>
      <w:tblGrid>
        <w:gridCol w:w="2394"/>
        <w:gridCol w:w="1917"/>
        <w:gridCol w:w="2340"/>
      </w:tblGrid>
      <w:tr w:rsidR="007A5EAF" w:rsidRPr="00052CE3" w:rsidTr="00054279">
        <w:trPr>
          <w:cnfStyle w:val="100000000000"/>
          <w:jc w:val="center"/>
        </w:trPr>
        <w:tc>
          <w:tcPr>
            <w:cnfStyle w:val="001000000000"/>
            <w:tcW w:w="2394" w:type="dxa"/>
            <w:shd w:val="clear" w:color="auto" w:fill="D9D9D9" w:themeFill="background1" w:themeFillShade="D9"/>
          </w:tcPr>
          <w:p w:rsidR="007A5EAF" w:rsidRPr="00052CE3" w:rsidRDefault="007A5EAF" w:rsidP="00054279">
            <w:pPr>
              <w:jc w:val="center"/>
              <w:rPr>
                <w:rFonts w:cs="B Nazanin"/>
                <w:b w:val="0"/>
                <w:bCs w:val="0"/>
                <w:sz w:val="20"/>
                <w:szCs w:val="20"/>
                <w:rtl/>
              </w:rPr>
            </w:pPr>
            <w:r w:rsidRPr="00052CE3">
              <w:rPr>
                <w:rFonts w:cs="B Nazanin" w:hint="cs"/>
                <w:b w:val="0"/>
                <w:bCs w:val="0"/>
                <w:sz w:val="20"/>
                <w:szCs w:val="20"/>
                <w:rtl/>
              </w:rPr>
              <w:lastRenderedPageBreak/>
              <w:t>مولفه ها</w:t>
            </w:r>
          </w:p>
        </w:tc>
        <w:tc>
          <w:tcPr>
            <w:tcW w:w="1917" w:type="dxa"/>
            <w:shd w:val="clear" w:color="auto" w:fill="D9D9D9" w:themeFill="background1" w:themeFillShade="D9"/>
          </w:tcPr>
          <w:p w:rsidR="007A5EAF" w:rsidRPr="00052CE3" w:rsidRDefault="007A5EAF" w:rsidP="00054279">
            <w:pPr>
              <w:jc w:val="center"/>
              <w:cnfStyle w:val="100000000000"/>
              <w:rPr>
                <w:rFonts w:cs="B Nazanin"/>
                <w:b w:val="0"/>
                <w:bCs w:val="0"/>
                <w:sz w:val="20"/>
                <w:szCs w:val="20"/>
                <w:rtl/>
              </w:rPr>
            </w:pPr>
            <w:r w:rsidRPr="00052CE3">
              <w:rPr>
                <w:rFonts w:cs="B Nazanin" w:hint="cs"/>
                <w:b w:val="0"/>
                <w:bCs w:val="0"/>
                <w:sz w:val="20"/>
                <w:szCs w:val="20"/>
                <w:rtl/>
              </w:rPr>
              <w:t>تعداد گویه ها</w:t>
            </w:r>
          </w:p>
        </w:tc>
        <w:tc>
          <w:tcPr>
            <w:tcW w:w="2340" w:type="dxa"/>
            <w:shd w:val="clear" w:color="auto" w:fill="D9D9D9" w:themeFill="background1" w:themeFillShade="D9"/>
          </w:tcPr>
          <w:p w:rsidR="007A5EAF" w:rsidRPr="00052CE3" w:rsidRDefault="007A5EAF" w:rsidP="00054279">
            <w:pPr>
              <w:jc w:val="center"/>
              <w:cnfStyle w:val="100000000000"/>
              <w:rPr>
                <w:rFonts w:cs="B Nazanin"/>
                <w:b w:val="0"/>
                <w:bCs w:val="0"/>
                <w:sz w:val="20"/>
                <w:szCs w:val="20"/>
                <w:rtl/>
              </w:rPr>
            </w:pPr>
            <w:r w:rsidRPr="00052CE3">
              <w:rPr>
                <w:rFonts w:cs="B Nazanin" w:hint="cs"/>
                <w:b w:val="0"/>
                <w:bCs w:val="0"/>
                <w:sz w:val="20"/>
                <w:szCs w:val="20"/>
                <w:rtl/>
              </w:rPr>
              <w:t>مقدار آلفای کرونباخ</w:t>
            </w:r>
          </w:p>
        </w:tc>
      </w:tr>
      <w:tr w:rsidR="007A5EAF" w:rsidRPr="00052CE3" w:rsidTr="00054279">
        <w:trPr>
          <w:cnfStyle w:val="000000100000"/>
          <w:trHeight w:val="322"/>
          <w:jc w:val="center"/>
        </w:trPr>
        <w:tc>
          <w:tcPr>
            <w:cnfStyle w:val="001000000000"/>
            <w:tcW w:w="2394" w:type="dxa"/>
            <w:shd w:val="clear" w:color="auto" w:fill="FFFFFF" w:themeFill="background1"/>
          </w:tcPr>
          <w:p w:rsidR="007A5EAF" w:rsidRPr="00052CE3" w:rsidRDefault="007A5EAF" w:rsidP="00054279">
            <w:pPr>
              <w:autoSpaceDE w:val="0"/>
              <w:autoSpaceDN w:val="0"/>
              <w:adjustRightInd w:val="0"/>
              <w:spacing w:line="192" w:lineRule="auto"/>
              <w:jc w:val="center"/>
              <w:rPr>
                <w:rFonts w:ascii="BLotus" w:hAnsi="BLotus" w:cs="B Nazanin"/>
                <w:b w:val="0"/>
                <w:bCs w:val="0"/>
                <w:sz w:val="20"/>
                <w:szCs w:val="20"/>
                <w:rtl/>
              </w:rPr>
            </w:pPr>
            <w:r w:rsidRPr="00052CE3">
              <w:rPr>
                <w:rFonts w:ascii="BLotus" w:hAnsi="BLotus" w:cs="B Nazanin" w:hint="cs"/>
                <w:b w:val="0"/>
                <w:bCs w:val="0"/>
                <w:sz w:val="20"/>
                <w:szCs w:val="20"/>
                <w:rtl/>
              </w:rPr>
              <w:t>توفیق طلبی</w:t>
            </w:r>
          </w:p>
        </w:tc>
        <w:tc>
          <w:tcPr>
            <w:tcW w:w="1917" w:type="dxa"/>
            <w:shd w:val="clear" w:color="auto" w:fill="FFFFFF" w:themeFill="background1"/>
          </w:tcPr>
          <w:p w:rsidR="007A5EAF" w:rsidRPr="00052CE3" w:rsidRDefault="007A5EAF" w:rsidP="00054279">
            <w:pPr>
              <w:jc w:val="center"/>
              <w:cnfStyle w:val="000000100000"/>
              <w:rPr>
                <w:rFonts w:cs="B Nazanin"/>
                <w:sz w:val="20"/>
                <w:szCs w:val="20"/>
                <w:rtl/>
              </w:rPr>
            </w:pPr>
            <w:r w:rsidRPr="00052CE3">
              <w:rPr>
                <w:rFonts w:cs="B Nazanin" w:hint="cs"/>
                <w:sz w:val="20"/>
                <w:szCs w:val="20"/>
                <w:rtl/>
              </w:rPr>
              <w:t>6</w:t>
            </w:r>
          </w:p>
        </w:tc>
        <w:tc>
          <w:tcPr>
            <w:tcW w:w="2340" w:type="dxa"/>
            <w:shd w:val="clear" w:color="auto" w:fill="FFFFFF" w:themeFill="background1"/>
          </w:tcPr>
          <w:p w:rsidR="007A5EAF" w:rsidRPr="00052CE3" w:rsidRDefault="007A5EAF" w:rsidP="00054279">
            <w:pPr>
              <w:jc w:val="center"/>
              <w:cnfStyle w:val="000000100000"/>
              <w:rPr>
                <w:rFonts w:cs="B Nazanin"/>
                <w:sz w:val="20"/>
                <w:szCs w:val="20"/>
                <w:rtl/>
              </w:rPr>
            </w:pPr>
            <w:r w:rsidRPr="00052CE3">
              <w:rPr>
                <w:rFonts w:cs="B Nazanin" w:hint="cs"/>
                <w:sz w:val="20"/>
                <w:szCs w:val="20"/>
                <w:rtl/>
              </w:rPr>
              <w:t>73/0</w:t>
            </w:r>
          </w:p>
        </w:tc>
      </w:tr>
      <w:tr w:rsidR="007A5EAF" w:rsidRPr="00052CE3" w:rsidTr="00054279">
        <w:trPr>
          <w:jc w:val="center"/>
        </w:trPr>
        <w:tc>
          <w:tcPr>
            <w:cnfStyle w:val="001000000000"/>
            <w:tcW w:w="2394" w:type="dxa"/>
            <w:shd w:val="clear" w:color="auto" w:fill="FFFFFF" w:themeFill="background1"/>
          </w:tcPr>
          <w:p w:rsidR="007A5EAF" w:rsidRPr="00052CE3" w:rsidRDefault="007A5EAF" w:rsidP="00054279">
            <w:pPr>
              <w:autoSpaceDE w:val="0"/>
              <w:autoSpaceDN w:val="0"/>
              <w:adjustRightInd w:val="0"/>
              <w:spacing w:line="192" w:lineRule="auto"/>
              <w:jc w:val="center"/>
              <w:rPr>
                <w:rFonts w:ascii="BLotus" w:hAnsi="BLotus" w:cs="B Nazanin"/>
                <w:b w:val="0"/>
                <w:bCs w:val="0"/>
                <w:sz w:val="20"/>
                <w:szCs w:val="20"/>
                <w:rtl/>
              </w:rPr>
            </w:pPr>
            <w:r w:rsidRPr="00052CE3">
              <w:rPr>
                <w:rFonts w:ascii="BLotus" w:hAnsi="BLotus" w:cs="B Nazanin" w:hint="cs"/>
                <w:b w:val="0"/>
                <w:bCs w:val="0"/>
                <w:sz w:val="20"/>
                <w:szCs w:val="20"/>
                <w:rtl/>
              </w:rPr>
              <w:t>ریسک پذیری</w:t>
            </w:r>
          </w:p>
        </w:tc>
        <w:tc>
          <w:tcPr>
            <w:tcW w:w="1917" w:type="dxa"/>
            <w:shd w:val="clear" w:color="auto" w:fill="FFFFFF" w:themeFill="background1"/>
          </w:tcPr>
          <w:p w:rsidR="007A5EAF" w:rsidRPr="00052CE3" w:rsidRDefault="007A5EAF" w:rsidP="00054279">
            <w:pPr>
              <w:jc w:val="center"/>
              <w:cnfStyle w:val="000000000000"/>
              <w:rPr>
                <w:rFonts w:cs="B Nazanin"/>
                <w:sz w:val="20"/>
                <w:szCs w:val="20"/>
                <w:rtl/>
              </w:rPr>
            </w:pPr>
            <w:r w:rsidRPr="00052CE3">
              <w:rPr>
                <w:rFonts w:cs="B Nazanin" w:hint="cs"/>
                <w:sz w:val="20"/>
                <w:szCs w:val="20"/>
                <w:rtl/>
              </w:rPr>
              <w:t>7</w:t>
            </w:r>
          </w:p>
        </w:tc>
        <w:tc>
          <w:tcPr>
            <w:tcW w:w="2340" w:type="dxa"/>
            <w:shd w:val="clear" w:color="auto" w:fill="FFFFFF" w:themeFill="background1"/>
          </w:tcPr>
          <w:p w:rsidR="007A5EAF" w:rsidRPr="00052CE3" w:rsidRDefault="007A5EAF" w:rsidP="00054279">
            <w:pPr>
              <w:jc w:val="center"/>
              <w:cnfStyle w:val="000000000000"/>
              <w:rPr>
                <w:rFonts w:cs="B Nazanin"/>
                <w:sz w:val="20"/>
                <w:szCs w:val="20"/>
                <w:rtl/>
              </w:rPr>
            </w:pPr>
            <w:r w:rsidRPr="00052CE3">
              <w:rPr>
                <w:rFonts w:cs="B Nazanin" w:hint="cs"/>
                <w:sz w:val="20"/>
                <w:szCs w:val="20"/>
                <w:rtl/>
              </w:rPr>
              <w:t>85/0</w:t>
            </w:r>
          </w:p>
        </w:tc>
      </w:tr>
      <w:tr w:rsidR="007A5EAF" w:rsidRPr="00052CE3" w:rsidTr="00054279">
        <w:trPr>
          <w:cnfStyle w:val="000000100000"/>
          <w:jc w:val="center"/>
        </w:trPr>
        <w:tc>
          <w:tcPr>
            <w:cnfStyle w:val="001000000000"/>
            <w:tcW w:w="2394" w:type="dxa"/>
            <w:shd w:val="clear" w:color="auto" w:fill="FFFFFF" w:themeFill="background1"/>
          </w:tcPr>
          <w:p w:rsidR="007A5EAF" w:rsidRPr="00052CE3" w:rsidRDefault="007A5EAF" w:rsidP="00054279">
            <w:pPr>
              <w:autoSpaceDE w:val="0"/>
              <w:autoSpaceDN w:val="0"/>
              <w:adjustRightInd w:val="0"/>
              <w:spacing w:line="192" w:lineRule="auto"/>
              <w:jc w:val="center"/>
              <w:rPr>
                <w:rFonts w:ascii="BLotus" w:hAnsi="BLotus" w:cs="B Nazanin"/>
                <w:b w:val="0"/>
                <w:bCs w:val="0"/>
                <w:sz w:val="20"/>
                <w:szCs w:val="20"/>
                <w:rtl/>
              </w:rPr>
            </w:pPr>
            <w:r w:rsidRPr="00052CE3">
              <w:rPr>
                <w:rFonts w:ascii="BLotus" w:hAnsi="BLotus" w:cs="B Nazanin" w:hint="cs"/>
                <w:b w:val="0"/>
                <w:bCs w:val="0"/>
                <w:sz w:val="20"/>
                <w:szCs w:val="20"/>
                <w:rtl/>
              </w:rPr>
              <w:t>کنترل درونی</w:t>
            </w:r>
          </w:p>
        </w:tc>
        <w:tc>
          <w:tcPr>
            <w:tcW w:w="1917" w:type="dxa"/>
            <w:shd w:val="clear" w:color="auto" w:fill="FFFFFF" w:themeFill="background1"/>
          </w:tcPr>
          <w:p w:rsidR="007A5EAF" w:rsidRPr="00052CE3" w:rsidRDefault="007A5EAF" w:rsidP="00054279">
            <w:pPr>
              <w:jc w:val="center"/>
              <w:cnfStyle w:val="000000100000"/>
              <w:rPr>
                <w:rFonts w:cs="B Nazanin"/>
                <w:sz w:val="20"/>
                <w:szCs w:val="20"/>
                <w:rtl/>
              </w:rPr>
            </w:pPr>
            <w:r w:rsidRPr="00052CE3">
              <w:rPr>
                <w:rFonts w:cs="B Nazanin" w:hint="cs"/>
                <w:sz w:val="20"/>
                <w:szCs w:val="20"/>
                <w:rtl/>
              </w:rPr>
              <w:t>11</w:t>
            </w:r>
          </w:p>
        </w:tc>
        <w:tc>
          <w:tcPr>
            <w:tcW w:w="2340" w:type="dxa"/>
            <w:shd w:val="clear" w:color="auto" w:fill="FFFFFF" w:themeFill="background1"/>
          </w:tcPr>
          <w:p w:rsidR="007A5EAF" w:rsidRPr="00052CE3" w:rsidRDefault="007A5EAF" w:rsidP="00054279">
            <w:pPr>
              <w:jc w:val="center"/>
              <w:cnfStyle w:val="000000100000"/>
              <w:rPr>
                <w:rFonts w:cs="B Nazanin"/>
                <w:sz w:val="20"/>
                <w:szCs w:val="20"/>
                <w:rtl/>
              </w:rPr>
            </w:pPr>
            <w:r w:rsidRPr="00052CE3">
              <w:rPr>
                <w:rFonts w:cs="B Nazanin" w:hint="cs"/>
                <w:sz w:val="20"/>
                <w:szCs w:val="20"/>
                <w:rtl/>
              </w:rPr>
              <w:t>89/0</w:t>
            </w:r>
          </w:p>
        </w:tc>
      </w:tr>
      <w:tr w:rsidR="007A5EAF" w:rsidRPr="00052CE3" w:rsidTr="00054279">
        <w:trPr>
          <w:jc w:val="center"/>
        </w:trPr>
        <w:tc>
          <w:tcPr>
            <w:cnfStyle w:val="001000000000"/>
            <w:tcW w:w="2394" w:type="dxa"/>
            <w:shd w:val="clear" w:color="auto" w:fill="FFFFFF" w:themeFill="background1"/>
          </w:tcPr>
          <w:p w:rsidR="007A5EAF" w:rsidRPr="00052CE3" w:rsidRDefault="007A5EAF" w:rsidP="00054279">
            <w:pPr>
              <w:autoSpaceDE w:val="0"/>
              <w:autoSpaceDN w:val="0"/>
              <w:adjustRightInd w:val="0"/>
              <w:spacing w:line="192" w:lineRule="auto"/>
              <w:jc w:val="center"/>
              <w:rPr>
                <w:rFonts w:ascii="BLotus" w:hAnsi="BLotus" w:cs="B Nazanin"/>
                <w:b w:val="0"/>
                <w:bCs w:val="0"/>
                <w:sz w:val="20"/>
                <w:szCs w:val="20"/>
                <w:rtl/>
              </w:rPr>
            </w:pPr>
            <w:r w:rsidRPr="00052CE3">
              <w:rPr>
                <w:rFonts w:ascii="BLotus" w:hAnsi="BLotus" w:cs="B Nazanin" w:hint="cs"/>
                <w:b w:val="0"/>
                <w:bCs w:val="0"/>
                <w:sz w:val="20"/>
                <w:szCs w:val="20"/>
                <w:rtl/>
              </w:rPr>
              <w:t>سلاست فکری</w:t>
            </w:r>
          </w:p>
        </w:tc>
        <w:tc>
          <w:tcPr>
            <w:tcW w:w="1917" w:type="dxa"/>
            <w:shd w:val="clear" w:color="auto" w:fill="FFFFFF" w:themeFill="background1"/>
          </w:tcPr>
          <w:p w:rsidR="007A5EAF" w:rsidRPr="00052CE3" w:rsidRDefault="007A5EAF" w:rsidP="00054279">
            <w:pPr>
              <w:jc w:val="center"/>
              <w:cnfStyle w:val="000000000000"/>
              <w:rPr>
                <w:rFonts w:cs="B Nazanin"/>
                <w:sz w:val="20"/>
                <w:szCs w:val="20"/>
                <w:rtl/>
              </w:rPr>
            </w:pPr>
            <w:r w:rsidRPr="00052CE3">
              <w:rPr>
                <w:rFonts w:cs="B Nazanin" w:hint="cs"/>
                <w:sz w:val="20"/>
                <w:szCs w:val="20"/>
                <w:rtl/>
              </w:rPr>
              <w:t>5</w:t>
            </w:r>
          </w:p>
        </w:tc>
        <w:tc>
          <w:tcPr>
            <w:tcW w:w="2340" w:type="dxa"/>
            <w:shd w:val="clear" w:color="auto" w:fill="FFFFFF" w:themeFill="background1"/>
          </w:tcPr>
          <w:p w:rsidR="007A5EAF" w:rsidRPr="00052CE3" w:rsidRDefault="007A5EAF" w:rsidP="00054279">
            <w:pPr>
              <w:jc w:val="center"/>
              <w:cnfStyle w:val="000000000000"/>
              <w:rPr>
                <w:rFonts w:cs="B Nazanin"/>
                <w:sz w:val="20"/>
                <w:szCs w:val="20"/>
                <w:rtl/>
              </w:rPr>
            </w:pPr>
            <w:r w:rsidRPr="00052CE3">
              <w:rPr>
                <w:rFonts w:cs="B Nazanin" w:hint="cs"/>
                <w:sz w:val="20"/>
                <w:szCs w:val="20"/>
                <w:rtl/>
              </w:rPr>
              <w:t>83/0</w:t>
            </w:r>
          </w:p>
        </w:tc>
      </w:tr>
      <w:tr w:rsidR="007A5EAF" w:rsidRPr="00052CE3" w:rsidTr="00054279">
        <w:trPr>
          <w:cnfStyle w:val="000000100000"/>
          <w:jc w:val="center"/>
        </w:trPr>
        <w:tc>
          <w:tcPr>
            <w:cnfStyle w:val="001000000000"/>
            <w:tcW w:w="2394" w:type="dxa"/>
            <w:shd w:val="clear" w:color="auto" w:fill="FFFFFF" w:themeFill="background1"/>
          </w:tcPr>
          <w:p w:rsidR="007A5EAF" w:rsidRPr="00052CE3" w:rsidRDefault="007A5EAF" w:rsidP="00054279">
            <w:pPr>
              <w:autoSpaceDE w:val="0"/>
              <w:autoSpaceDN w:val="0"/>
              <w:adjustRightInd w:val="0"/>
              <w:spacing w:line="192" w:lineRule="auto"/>
              <w:jc w:val="center"/>
              <w:rPr>
                <w:rFonts w:ascii="BLotus" w:hAnsi="BLotus" w:cs="B Nazanin"/>
                <w:b w:val="0"/>
                <w:bCs w:val="0"/>
                <w:sz w:val="20"/>
                <w:szCs w:val="20"/>
                <w:rtl/>
                <w:lang w:bidi="fa-IR"/>
              </w:rPr>
            </w:pPr>
            <w:r w:rsidRPr="00052CE3">
              <w:rPr>
                <w:rFonts w:ascii="BLotus" w:hAnsi="BLotus" w:cs="B Nazanin" w:hint="cs"/>
                <w:b w:val="0"/>
                <w:bCs w:val="0"/>
                <w:sz w:val="20"/>
                <w:szCs w:val="20"/>
                <w:rtl/>
              </w:rPr>
              <w:t>رویا پردازی</w:t>
            </w:r>
          </w:p>
        </w:tc>
        <w:tc>
          <w:tcPr>
            <w:tcW w:w="1917" w:type="dxa"/>
            <w:shd w:val="clear" w:color="auto" w:fill="FFFFFF" w:themeFill="background1"/>
          </w:tcPr>
          <w:p w:rsidR="007A5EAF" w:rsidRPr="00052CE3" w:rsidRDefault="007A5EAF" w:rsidP="00054279">
            <w:pPr>
              <w:jc w:val="center"/>
              <w:cnfStyle w:val="000000100000"/>
              <w:rPr>
                <w:rFonts w:cs="B Nazanin"/>
                <w:sz w:val="20"/>
                <w:szCs w:val="20"/>
                <w:rtl/>
              </w:rPr>
            </w:pPr>
            <w:r w:rsidRPr="00052CE3">
              <w:rPr>
                <w:rFonts w:cs="B Nazanin" w:hint="cs"/>
                <w:sz w:val="20"/>
                <w:szCs w:val="20"/>
                <w:rtl/>
              </w:rPr>
              <w:t>3</w:t>
            </w:r>
          </w:p>
        </w:tc>
        <w:tc>
          <w:tcPr>
            <w:tcW w:w="2340" w:type="dxa"/>
            <w:shd w:val="clear" w:color="auto" w:fill="FFFFFF" w:themeFill="background1"/>
          </w:tcPr>
          <w:p w:rsidR="007A5EAF" w:rsidRPr="00052CE3" w:rsidRDefault="007A5EAF" w:rsidP="00054279">
            <w:pPr>
              <w:jc w:val="center"/>
              <w:cnfStyle w:val="000000100000"/>
              <w:rPr>
                <w:rFonts w:cs="B Nazanin"/>
                <w:sz w:val="20"/>
                <w:szCs w:val="20"/>
                <w:rtl/>
              </w:rPr>
            </w:pPr>
            <w:r w:rsidRPr="00052CE3">
              <w:rPr>
                <w:rFonts w:cs="B Nazanin" w:hint="cs"/>
                <w:sz w:val="20"/>
                <w:szCs w:val="20"/>
                <w:rtl/>
              </w:rPr>
              <w:t>53/0</w:t>
            </w:r>
          </w:p>
        </w:tc>
      </w:tr>
      <w:tr w:rsidR="007A5EAF" w:rsidRPr="00052CE3" w:rsidTr="00054279">
        <w:trPr>
          <w:jc w:val="center"/>
        </w:trPr>
        <w:tc>
          <w:tcPr>
            <w:cnfStyle w:val="001000000000"/>
            <w:tcW w:w="2394" w:type="dxa"/>
            <w:shd w:val="clear" w:color="auto" w:fill="FFFFFF" w:themeFill="background1"/>
          </w:tcPr>
          <w:p w:rsidR="007A5EAF" w:rsidRPr="00052CE3" w:rsidRDefault="007A5EAF" w:rsidP="00054279">
            <w:pPr>
              <w:autoSpaceDE w:val="0"/>
              <w:autoSpaceDN w:val="0"/>
              <w:adjustRightInd w:val="0"/>
              <w:spacing w:line="192" w:lineRule="auto"/>
              <w:jc w:val="center"/>
              <w:rPr>
                <w:rFonts w:ascii="BLotus" w:hAnsi="BLotus" w:cs="B Nazanin"/>
                <w:b w:val="0"/>
                <w:bCs w:val="0"/>
                <w:sz w:val="20"/>
                <w:szCs w:val="20"/>
                <w:rtl/>
              </w:rPr>
            </w:pPr>
            <w:r w:rsidRPr="00052CE3">
              <w:rPr>
                <w:rFonts w:ascii="BLotus" w:hAnsi="BLotus" w:cs="B Nazanin" w:hint="cs"/>
                <w:b w:val="0"/>
                <w:bCs w:val="0"/>
                <w:sz w:val="20"/>
                <w:szCs w:val="20"/>
                <w:rtl/>
              </w:rPr>
              <w:t>عملگرایی</w:t>
            </w:r>
          </w:p>
        </w:tc>
        <w:tc>
          <w:tcPr>
            <w:tcW w:w="1917" w:type="dxa"/>
            <w:shd w:val="clear" w:color="auto" w:fill="FFFFFF" w:themeFill="background1"/>
          </w:tcPr>
          <w:p w:rsidR="007A5EAF" w:rsidRPr="00052CE3" w:rsidRDefault="007A5EAF" w:rsidP="00054279">
            <w:pPr>
              <w:jc w:val="center"/>
              <w:cnfStyle w:val="000000000000"/>
              <w:rPr>
                <w:rFonts w:cs="B Nazanin"/>
                <w:sz w:val="20"/>
                <w:szCs w:val="20"/>
                <w:rtl/>
              </w:rPr>
            </w:pPr>
            <w:r w:rsidRPr="00052CE3">
              <w:rPr>
                <w:rFonts w:cs="B Nazanin" w:hint="cs"/>
                <w:sz w:val="20"/>
                <w:szCs w:val="20"/>
                <w:rtl/>
              </w:rPr>
              <w:t>7</w:t>
            </w:r>
          </w:p>
        </w:tc>
        <w:tc>
          <w:tcPr>
            <w:tcW w:w="2340" w:type="dxa"/>
            <w:shd w:val="clear" w:color="auto" w:fill="FFFFFF" w:themeFill="background1"/>
          </w:tcPr>
          <w:p w:rsidR="007A5EAF" w:rsidRPr="00052CE3" w:rsidRDefault="007A5EAF" w:rsidP="00054279">
            <w:pPr>
              <w:jc w:val="center"/>
              <w:cnfStyle w:val="000000000000"/>
              <w:rPr>
                <w:rFonts w:cs="B Nazanin"/>
                <w:sz w:val="20"/>
                <w:szCs w:val="20"/>
                <w:rtl/>
              </w:rPr>
            </w:pPr>
            <w:r w:rsidRPr="00052CE3">
              <w:rPr>
                <w:rFonts w:cs="B Nazanin" w:hint="cs"/>
                <w:sz w:val="20"/>
                <w:szCs w:val="20"/>
                <w:rtl/>
              </w:rPr>
              <w:t>73/0</w:t>
            </w:r>
          </w:p>
        </w:tc>
      </w:tr>
    </w:tbl>
    <w:p w:rsidR="007A5EAF" w:rsidRPr="0001697C" w:rsidRDefault="007A5EAF" w:rsidP="007A5EAF">
      <w:pPr>
        <w:jc w:val="both"/>
        <w:rPr>
          <w:rFonts w:cs="B Lotus"/>
          <w:rtl/>
        </w:rPr>
      </w:pPr>
    </w:p>
    <w:p w:rsidR="007A5EAF" w:rsidRPr="003175C4" w:rsidRDefault="007A5EAF" w:rsidP="007A5EAF">
      <w:pPr>
        <w:rPr>
          <w:rFonts w:cs="B Nazanin"/>
          <w:b/>
          <w:bCs/>
          <w:sz w:val="26"/>
          <w:szCs w:val="26"/>
          <w:rtl/>
        </w:rPr>
      </w:pPr>
      <w:r w:rsidRPr="003175C4">
        <w:rPr>
          <w:rFonts w:cs="B Nazanin" w:hint="cs"/>
          <w:b/>
          <w:bCs/>
          <w:sz w:val="26"/>
          <w:szCs w:val="26"/>
          <w:rtl/>
        </w:rPr>
        <w:t>یافته ها</w:t>
      </w:r>
    </w:p>
    <w:p w:rsidR="007A5EAF" w:rsidRPr="003175C4" w:rsidRDefault="007A5EAF" w:rsidP="007A5EAF">
      <w:pPr>
        <w:jc w:val="both"/>
        <w:rPr>
          <w:rFonts w:cs="B Nazanin"/>
          <w:rtl/>
        </w:rPr>
      </w:pPr>
      <w:r w:rsidRPr="003175C4">
        <w:rPr>
          <w:rFonts w:cs="B Nazanin"/>
          <w:rtl/>
        </w:rPr>
        <w:t>نتايج تحقيق نشان داد که 5/56 درصد از دانشجويان مورد مطالعه را دختران و 5/43 درصد از آنان را پسران تشک</w:t>
      </w:r>
      <w:r w:rsidRPr="003175C4">
        <w:rPr>
          <w:rFonts w:cs="B Nazanin" w:hint="cs"/>
          <w:rtl/>
        </w:rPr>
        <w:t>یل</w:t>
      </w:r>
      <w:r w:rsidRPr="003175C4">
        <w:rPr>
          <w:rFonts w:cs="B Nazanin"/>
          <w:rtl/>
        </w:rPr>
        <w:t xml:space="preserve"> مي</w:t>
      </w:r>
      <w:r>
        <w:rPr>
          <w:rFonts w:cs="B Nazanin" w:hint="cs"/>
          <w:rtl/>
        </w:rPr>
        <w:t>‌</w:t>
      </w:r>
      <w:r w:rsidRPr="003175C4">
        <w:rPr>
          <w:rFonts w:cs="B Nazanin" w:hint="cs"/>
          <w:rtl/>
        </w:rPr>
        <w:t>دادند. محل سکونت 3/81 درصد از پاسخگویان شهر و 7/18 د</w:t>
      </w:r>
      <w:r>
        <w:rPr>
          <w:rFonts w:cs="B Nazanin" w:hint="cs"/>
          <w:rtl/>
        </w:rPr>
        <w:t>رصد روستا بود. همچنین طبق یافته‌</w:t>
      </w:r>
      <w:r w:rsidRPr="003175C4">
        <w:rPr>
          <w:rFonts w:cs="B Nazanin" w:hint="cs"/>
          <w:rtl/>
        </w:rPr>
        <w:t xml:space="preserve">ها </w:t>
      </w:r>
      <w:r w:rsidRPr="003175C4">
        <w:rPr>
          <w:rFonts w:cs="B Nazanin"/>
          <w:rtl/>
        </w:rPr>
        <w:t>م</w:t>
      </w:r>
      <w:r w:rsidRPr="003175C4">
        <w:rPr>
          <w:rFonts w:cs="B Nazanin" w:hint="cs"/>
          <w:rtl/>
        </w:rPr>
        <w:t>یانگین</w:t>
      </w:r>
      <w:r w:rsidRPr="003175C4">
        <w:rPr>
          <w:rFonts w:cs="B Nazanin"/>
          <w:rtl/>
        </w:rPr>
        <w:t xml:space="preserve"> سن</w:t>
      </w:r>
      <w:r w:rsidRPr="003175C4">
        <w:rPr>
          <w:rFonts w:cs="B Nazanin" w:hint="cs"/>
          <w:rtl/>
        </w:rPr>
        <w:t xml:space="preserve"> و درآمد خانوادگي</w:t>
      </w:r>
      <w:r w:rsidRPr="003175C4">
        <w:rPr>
          <w:rFonts w:cs="B Nazanin"/>
          <w:rtl/>
        </w:rPr>
        <w:t xml:space="preserve"> پاسخگويان</w:t>
      </w:r>
      <w:r w:rsidRPr="003175C4">
        <w:rPr>
          <w:rFonts w:cs="B Nazanin" w:hint="cs"/>
          <w:rtl/>
        </w:rPr>
        <w:t xml:space="preserve"> به ترتيب </w:t>
      </w:r>
      <w:r w:rsidRPr="003175C4">
        <w:rPr>
          <w:rFonts w:cs="B Nazanin"/>
          <w:rtl/>
        </w:rPr>
        <w:t>23 سال و 13 ميليون تومان در سال بود.</w:t>
      </w:r>
      <w:r w:rsidRPr="003175C4">
        <w:rPr>
          <w:rFonts w:cs="B Nazanin" w:hint="cs"/>
          <w:rtl/>
        </w:rPr>
        <w:t xml:space="preserve"> همچنين، بر اساس نتايج تحقيق مشخص شد که ميانگين سابقه کار دانشجويان در روستا 88/1 سال </w:t>
      </w:r>
      <w:r>
        <w:rPr>
          <w:rFonts w:cs="B Nazanin" w:hint="cs"/>
          <w:rtl/>
        </w:rPr>
        <w:t>بود. بررسی نتایج توصیفی نشان می‌</w:t>
      </w:r>
      <w:r w:rsidRPr="003175C4">
        <w:rPr>
          <w:rFonts w:cs="B Nazanin" w:hint="cs"/>
          <w:rtl/>
        </w:rPr>
        <w:t>دهد که از نظر سطح قابلیت کارآفرینی 59 درصد از دانشجويان مورد مطالعه در سطح متوسط، 5/29 درصد در سطح بالا و5/11 درصد در سطح پایین قرار داشتند.</w:t>
      </w:r>
    </w:p>
    <w:p w:rsidR="007A5EAF" w:rsidRPr="003175C4" w:rsidRDefault="007A5EAF" w:rsidP="007A5EAF">
      <w:pPr>
        <w:spacing w:before="240"/>
        <w:jc w:val="both"/>
        <w:rPr>
          <w:rFonts w:cs="B Nazanin"/>
        </w:rPr>
      </w:pPr>
      <w:r>
        <w:rPr>
          <w:rFonts w:cs="B Nazanin" w:hint="cs"/>
          <w:rtl/>
        </w:rPr>
        <w:t>برای بررسی اهمیت گویه‌</w:t>
      </w:r>
      <w:r w:rsidRPr="003175C4">
        <w:rPr>
          <w:rFonts w:cs="B Nazanin" w:hint="cs"/>
          <w:rtl/>
        </w:rPr>
        <w:t>های مرتبط</w:t>
      </w:r>
      <w:r>
        <w:rPr>
          <w:rFonts w:cs="B Nazanin" w:hint="cs"/>
          <w:rtl/>
        </w:rPr>
        <w:t xml:space="preserve"> با مولفه‌</w:t>
      </w:r>
      <w:r w:rsidRPr="003175C4">
        <w:rPr>
          <w:rFonts w:cs="B Nazanin" w:hint="cs"/>
          <w:rtl/>
        </w:rPr>
        <w:t xml:space="preserve">های قابلیت کارآفرینی </w:t>
      </w:r>
      <w:r>
        <w:rPr>
          <w:rFonts w:cs="B Nazanin" w:hint="cs"/>
          <w:rtl/>
        </w:rPr>
        <w:t>به اولویت‌بندی مولفه‌های ذکر شده پرداخته می‌شود. اولویت بندی گویه‌</w:t>
      </w:r>
      <w:r w:rsidRPr="003175C4">
        <w:rPr>
          <w:rFonts w:cs="B Nazanin" w:hint="cs"/>
          <w:rtl/>
        </w:rPr>
        <w:t>های مرتبط با توفیق طلبی</w:t>
      </w:r>
      <w:r>
        <w:rPr>
          <w:rFonts w:cs="B Nazanin" w:hint="cs"/>
          <w:rtl/>
        </w:rPr>
        <w:t xml:space="preserve"> نشان می‌</w:t>
      </w:r>
      <w:r w:rsidRPr="003175C4">
        <w:rPr>
          <w:rFonts w:cs="B Nazanin" w:hint="cs"/>
          <w:rtl/>
        </w:rPr>
        <w:t>دهد که گویه "</w:t>
      </w:r>
      <w:r>
        <w:rPr>
          <w:rFonts w:cs="B Nazanin" w:hint="cs"/>
          <w:rtl/>
        </w:rPr>
        <w:t>تلاش در اجرای برنامه‌</w:t>
      </w:r>
      <w:r w:rsidRPr="003175C4">
        <w:rPr>
          <w:rFonts w:cs="B Nazanin" w:hint="cs"/>
          <w:rtl/>
        </w:rPr>
        <w:t>های تدوین شده" با میانگین 85/3 دارای بالاترین و گویه "دست و پنجه نرم کردن با مشکل پيچيده، از حل مسئله ساده برايم جالب</w:t>
      </w:r>
      <w:r w:rsidRPr="003175C4">
        <w:rPr>
          <w:rFonts w:cs="B Nazanin"/>
          <w:rtl/>
        </w:rPr>
        <w:softHyphen/>
      </w:r>
      <w:r w:rsidRPr="003175C4">
        <w:rPr>
          <w:rFonts w:cs="B Nazanin" w:hint="cs"/>
          <w:rtl/>
        </w:rPr>
        <w:t>تر ا</w:t>
      </w:r>
      <w:r>
        <w:rPr>
          <w:rFonts w:cs="B Nazanin" w:hint="cs"/>
          <w:rtl/>
        </w:rPr>
        <w:t>ست" با میانگین 44/3 دارای پایین‌</w:t>
      </w:r>
      <w:r w:rsidRPr="003175C4">
        <w:rPr>
          <w:rFonts w:cs="B Nazanin" w:hint="cs"/>
          <w:rtl/>
        </w:rPr>
        <w:t xml:space="preserve">ترین اولویت بودند جدول (3). </w:t>
      </w:r>
    </w:p>
    <w:p w:rsidR="007A5EAF" w:rsidRPr="00052CE3" w:rsidRDefault="007A5EAF" w:rsidP="007A5EAF">
      <w:pPr>
        <w:pStyle w:val="a"/>
        <w:spacing w:line="240" w:lineRule="auto"/>
        <w:rPr>
          <w:rFonts w:ascii="Times New Roman" w:hAnsi="Times New Roman" w:cs="B Nazanin"/>
          <w:b/>
          <w:bCs/>
          <w:sz w:val="20"/>
          <w:szCs w:val="20"/>
          <w:rtl/>
        </w:rPr>
      </w:pPr>
      <w:r>
        <w:rPr>
          <w:rFonts w:ascii="Times New Roman" w:hAnsi="Times New Roman" w:cs="B Lotus"/>
          <w:sz w:val="24"/>
          <w:szCs w:val="24"/>
          <w:rtl/>
        </w:rPr>
        <w:tab/>
      </w:r>
      <w:bookmarkStart w:id="4" w:name="_Toc426748671"/>
      <w:r w:rsidRPr="00052CE3">
        <w:rPr>
          <w:rFonts w:cs="B Nazanin" w:hint="cs"/>
          <w:b/>
          <w:bCs/>
          <w:sz w:val="20"/>
          <w:szCs w:val="20"/>
          <w:rtl/>
        </w:rPr>
        <w:t xml:space="preserve">جدول3- اولویت بندی گویه‌های مرتبط با </w:t>
      </w:r>
      <w:bookmarkEnd w:id="4"/>
      <w:r w:rsidRPr="00052CE3">
        <w:rPr>
          <w:rFonts w:cs="B Nazanin" w:hint="cs"/>
          <w:b/>
          <w:bCs/>
          <w:sz w:val="20"/>
          <w:szCs w:val="20"/>
          <w:rtl/>
        </w:rPr>
        <w:t>توفیق طلبی</w:t>
      </w:r>
    </w:p>
    <w:tbl>
      <w:tblPr>
        <w:bidiVisual/>
        <w:tblW w:w="8589" w:type="dxa"/>
        <w:jc w:val="center"/>
        <w:tblInd w:w="1401" w:type="dxa"/>
        <w:tblBorders>
          <w:top w:val="single" w:sz="8" w:space="0" w:color="000000"/>
          <w:bottom w:val="single" w:sz="8" w:space="0" w:color="000000"/>
        </w:tblBorders>
        <w:shd w:val="clear" w:color="auto" w:fill="BFBFBF"/>
        <w:tblLook w:val="04A0"/>
      </w:tblPr>
      <w:tblGrid>
        <w:gridCol w:w="725"/>
        <w:gridCol w:w="5280"/>
        <w:gridCol w:w="1170"/>
        <w:gridCol w:w="1414"/>
      </w:tblGrid>
      <w:tr w:rsidR="007A5EAF" w:rsidRPr="00052CE3" w:rsidTr="00054279">
        <w:trPr>
          <w:trHeight w:val="367"/>
          <w:jc w:val="center"/>
        </w:trPr>
        <w:tc>
          <w:tcPr>
            <w:tcW w:w="725"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اولویت</w:t>
            </w:r>
          </w:p>
        </w:tc>
        <w:tc>
          <w:tcPr>
            <w:tcW w:w="5280"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گویه</w:t>
            </w:r>
          </w:p>
        </w:tc>
        <w:tc>
          <w:tcPr>
            <w:tcW w:w="1170"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میانگین</w:t>
            </w:r>
            <w:r w:rsidRPr="00052CE3">
              <w:rPr>
                <w:rFonts w:cs="B Nazanin" w:hint="cs"/>
                <w:color w:val="000000"/>
                <w:sz w:val="20"/>
                <w:szCs w:val="20"/>
                <w:vertAlign w:val="superscript"/>
                <w:rtl/>
              </w:rPr>
              <w:t>*</w:t>
            </w:r>
          </w:p>
        </w:tc>
        <w:tc>
          <w:tcPr>
            <w:tcW w:w="1414"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انحراف معیار</w:t>
            </w:r>
          </w:p>
        </w:tc>
      </w:tr>
      <w:tr w:rsidR="007A5EAF" w:rsidRPr="00052CE3" w:rsidTr="00054279">
        <w:trPr>
          <w:jc w:val="center"/>
        </w:trPr>
        <w:tc>
          <w:tcPr>
            <w:tcW w:w="725" w:type="dxa"/>
            <w:tcBorders>
              <w:left w:val="nil"/>
              <w:right w:val="nil"/>
            </w:tcBorders>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1</w:t>
            </w:r>
          </w:p>
        </w:tc>
        <w:tc>
          <w:tcPr>
            <w:tcW w:w="5280" w:type="dxa"/>
            <w:tcBorders>
              <w:left w:val="nil"/>
              <w:right w:val="nil"/>
            </w:tcBorders>
            <w:shd w:val="clear" w:color="auto" w:fill="FFFFFF"/>
          </w:tcPr>
          <w:p w:rsidR="007A5EAF" w:rsidRPr="00052CE3" w:rsidRDefault="007A5EAF" w:rsidP="00054279">
            <w:pPr>
              <w:tabs>
                <w:tab w:val="left" w:pos="3419"/>
              </w:tabs>
              <w:rPr>
                <w:rFonts w:cs="B Nazanin"/>
                <w:color w:val="000000"/>
                <w:sz w:val="20"/>
                <w:szCs w:val="20"/>
                <w:rtl/>
              </w:rPr>
            </w:pPr>
            <w:r w:rsidRPr="00052CE3">
              <w:rPr>
                <w:rFonts w:cs="B Nazanin" w:hint="cs"/>
                <w:sz w:val="20"/>
                <w:szCs w:val="20"/>
                <w:rtl/>
              </w:rPr>
              <w:t>در اجراي برنامه تدوين شده خود، سخت تلاش مي</w:t>
            </w:r>
            <w:r w:rsidRPr="00052CE3">
              <w:rPr>
                <w:rFonts w:cs="B Nazanin"/>
                <w:sz w:val="20"/>
                <w:szCs w:val="20"/>
                <w:rtl/>
              </w:rPr>
              <w:softHyphen/>
            </w:r>
            <w:r w:rsidRPr="00052CE3">
              <w:rPr>
                <w:rFonts w:cs="B Nazanin" w:hint="cs"/>
                <w:sz w:val="20"/>
                <w:szCs w:val="20"/>
                <w:rtl/>
              </w:rPr>
              <w:t>کنم</w:t>
            </w:r>
          </w:p>
        </w:tc>
        <w:tc>
          <w:tcPr>
            <w:tcW w:w="1170" w:type="dxa"/>
            <w:tcBorders>
              <w:left w:val="nil"/>
              <w:right w:val="nil"/>
            </w:tcBorders>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85/3</w:t>
            </w:r>
          </w:p>
        </w:tc>
        <w:tc>
          <w:tcPr>
            <w:tcW w:w="1414" w:type="dxa"/>
            <w:tcBorders>
              <w:left w:val="nil"/>
              <w:right w:val="nil"/>
            </w:tcBorders>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81/0</w:t>
            </w:r>
          </w:p>
        </w:tc>
      </w:tr>
      <w:tr w:rsidR="007A5EAF" w:rsidRPr="00052CE3" w:rsidTr="00054279">
        <w:trPr>
          <w:trHeight w:val="396"/>
          <w:jc w:val="center"/>
        </w:trPr>
        <w:tc>
          <w:tcPr>
            <w:tcW w:w="725" w:type="dxa"/>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2</w:t>
            </w:r>
          </w:p>
        </w:tc>
        <w:tc>
          <w:tcPr>
            <w:tcW w:w="5280" w:type="dxa"/>
            <w:shd w:val="clear" w:color="auto" w:fill="FFFFFF"/>
          </w:tcPr>
          <w:p w:rsidR="007A5EAF" w:rsidRPr="00052CE3" w:rsidRDefault="007A5EAF" w:rsidP="00054279">
            <w:pPr>
              <w:tabs>
                <w:tab w:val="left" w:pos="3419"/>
              </w:tabs>
              <w:rPr>
                <w:rFonts w:cs="B Nazanin"/>
                <w:color w:val="000000"/>
                <w:sz w:val="20"/>
                <w:szCs w:val="20"/>
                <w:rtl/>
              </w:rPr>
            </w:pPr>
            <w:r w:rsidRPr="00052CE3">
              <w:rPr>
                <w:rFonts w:cs="B Nazanin" w:hint="cs"/>
                <w:sz w:val="20"/>
                <w:szCs w:val="20"/>
                <w:rtl/>
              </w:rPr>
              <w:t>در برابر مشکلات اغلب راه حل هاي سازنده</w:t>
            </w:r>
            <w:r w:rsidRPr="00052CE3">
              <w:rPr>
                <w:rFonts w:cs="B Nazanin"/>
                <w:sz w:val="20"/>
                <w:szCs w:val="20"/>
                <w:rtl/>
              </w:rPr>
              <w:softHyphen/>
            </w:r>
            <w:r w:rsidRPr="00052CE3">
              <w:rPr>
                <w:rFonts w:cs="B Nazanin" w:hint="cs"/>
                <w:sz w:val="20"/>
                <w:szCs w:val="20"/>
                <w:rtl/>
              </w:rPr>
              <w:t>اي پيشنهاد مي</w:t>
            </w:r>
            <w:r w:rsidRPr="00052CE3">
              <w:rPr>
                <w:rFonts w:cs="B Nazanin"/>
                <w:sz w:val="20"/>
                <w:szCs w:val="20"/>
                <w:rtl/>
              </w:rPr>
              <w:softHyphen/>
            </w:r>
            <w:r w:rsidRPr="00052CE3">
              <w:rPr>
                <w:rFonts w:cs="B Nazanin" w:hint="cs"/>
                <w:sz w:val="20"/>
                <w:szCs w:val="20"/>
                <w:rtl/>
              </w:rPr>
              <w:t>کنم</w:t>
            </w:r>
          </w:p>
        </w:tc>
        <w:tc>
          <w:tcPr>
            <w:tcW w:w="1170" w:type="dxa"/>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635/3</w:t>
            </w:r>
          </w:p>
        </w:tc>
        <w:tc>
          <w:tcPr>
            <w:tcW w:w="1414" w:type="dxa"/>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82/0</w:t>
            </w:r>
          </w:p>
        </w:tc>
      </w:tr>
      <w:tr w:rsidR="007A5EAF" w:rsidRPr="00052CE3" w:rsidTr="00054279">
        <w:trPr>
          <w:trHeight w:val="396"/>
          <w:jc w:val="center"/>
        </w:trPr>
        <w:tc>
          <w:tcPr>
            <w:tcW w:w="725" w:type="dxa"/>
            <w:tcBorders>
              <w:left w:val="nil"/>
              <w:right w:val="nil"/>
            </w:tcBorders>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3</w:t>
            </w:r>
          </w:p>
        </w:tc>
        <w:tc>
          <w:tcPr>
            <w:tcW w:w="5280" w:type="dxa"/>
            <w:tcBorders>
              <w:left w:val="nil"/>
              <w:right w:val="nil"/>
            </w:tcBorders>
            <w:shd w:val="clear" w:color="auto" w:fill="FFFFFF"/>
          </w:tcPr>
          <w:p w:rsidR="007A5EAF" w:rsidRPr="00052CE3" w:rsidRDefault="007A5EAF" w:rsidP="00054279">
            <w:pPr>
              <w:tabs>
                <w:tab w:val="left" w:pos="3419"/>
              </w:tabs>
              <w:rPr>
                <w:rFonts w:cs="B Nazanin"/>
                <w:color w:val="000000"/>
                <w:sz w:val="20"/>
                <w:szCs w:val="20"/>
                <w:rtl/>
              </w:rPr>
            </w:pPr>
            <w:r w:rsidRPr="00052CE3">
              <w:rPr>
                <w:rFonts w:cs="B Nazanin" w:hint="cs"/>
                <w:sz w:val="20"/>
                <w:szCs w:val="20"/>
                <w:rtl/>
              </w:rPr>
              <w:t>براي حل مسايل و مشکلاتم اغلب تلاش زيادي مي</w:t>
            </w:r>
            <w:r w:rsidRPr="00052CE3">
              <w:rPr>
                <w:rFonts w:cs="B Nazanin"/>
                <w:sz w:val="20"/>
                <w:szCs w:val="20"/>
                <w:rtl/>
              </w:rPr>
              <w:softHyphen/>
            </w:r>
            <w:r w:rsidRPr="00052CE3">
              <w:rPr>
                <w:rFonts w:cs="B Nazanin" w:hint="cs"/>
                <w:sz w:val="20"/>
                <w:szCs w:val="20"/>
                <w:rtl/>
              </w:rPr>
              <w:t>کنم و نمي</w:t>
            </w:r>
            <w:r w:rsidRPr="00052CE3">
              <w:rPr>
                <w:rFonts w:cs="B Nazanin"/>
                <w:sz w:val="20"/>
                <w:szCs w:val="20"/>
                <w:rtl/>
              </w:rPr>
              <w:softHyphen/>
            </w:r>
            <w:r w:rsidRPr="00052CE3">
              <w:rPr>
                <w:rFonts w:cs="B Nazanin" w:hint="cs"/>
                <w:sz w:val="20"/>
                <w:szCs w:val="20"/>
                <w:rtl/>
              </w:rPr>
              <w:t>توانم به راحتي از آنها  بگذرم</w:t>
            </w:r>
          </w:p>
        </w:tc>
        <w:tc>
          <w:tcPr>
            <w:tcW w:w="1170" w:type="dxa"/>
            <w:tcBorders>
              <w:left w:val="nil"/>
              <w:right w:val="nil"/>
            </w:tcBorders>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630/3</w:t>
            </w:r>
          </w:p>
        </w:tc>
        <w:tc>
          <w:tcPr>
            <w:tcW w:w="1414" w:type="dxa"/>
            <w:tcBorders>
              <w:left w:val="nil"/>
              <w:right w:val="nil"/>
            </w:tcBorders>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95/1</w:t>
            </w:r>
          </w:p>
        </w:tc>
      </w:tr>
      <w:tr w:rsidR="007A5EAF" w:rsidRPr="00052CE3" w:rsidTr="00054279">
        <w:trPr>
          <w:trHeight w:val="396"/>
          <w:jc w:val="center"/>
        </w:trPr>
        <w:tc>
          <w:tcPr>
            <w:tcW w:w="725" w:type="dxa"/>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4</w:t>
            </w:r>
          </w:p>
        </w:tc>
        <w:tc>
          <w:tcPr>
            <w:tcW w:w="5280" w:type="dxa"/>
            <w:shd w:val="clear" w:color="auto" w:fill="FFFFFF"/>
          </w:tcPr>
          <w:p w:rsidR="007A5EAF" w:rsidRPr="00052CE3" w:rsidRDefault="007A5EAF" w:rsidP="00054279">
            <w:pPr>
              <w:tabs>
                <w:tab w:val="left" w:pos="3419"/>
              </w:tabs>
              <w:rPr>
                <w:rFonts w:cs="B Nazanin"/>
                <w:color w:val="000000"/>
                <w:sz w:val="20"/>
                <w:szCs w:val="20"/>
                <w:rtl/>
              </w:rPr>
            </w:pPr>
            <w:r w:rsidRPr="00052CE3">
              <w:rPr>
                <w:rFonts w:cs="B Nazanin" w:hint="cs"/>
                <w:sz w:val="20"/>
                <w:szCs w:val="20"/>
                <w:rtl/>
              </w:rPr>
              <w:t>براي رسيدن به اهدافي که تعيين کرده</w:t>
            </w:r>
            <w:r w:rsidRPr="00052CE3">
              <w:rPr>
                <w:rFonts w:cs="B Nazanin"/>
                <w:sz w:val="20"/>
                <w:szCs w:val="20"/>
                <w:rtl/>
              </w:rPr>
              <w:softHyphen/>
            </w:r>
            <w:r w:rsidRPr="00052CE3">
              <w:rPr>
                <w:rFonts w:cs="B Nazanin" w:hint="cs"/>
                <w:sz w:val="20"/>
                <w:szCs w:val="20"/>
                <w:rtl/>
              </w:rPr>
              <w:t>ام، حاضرم آسايش خود را فدا کنم</w:t>
            </w:r>
          </w:p>
        </w:tc>
        <w:tc>
          <w:tcPr>
            <w:tcW w:w="1170" w:type="dxa"/>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62/3</w:t>
            </w:r>
          </w:p>
        </w:tc>
        <w:tc>
          <w:tcPr>
            <w:tcW w:w="1414" w:type="dxa"/>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93/0</w:t>
            </w:r>
          </w:p>
        </w:tc>
      </w:tr>
      <w:tr w:rsidR="007A5EAF" w:rsidRPr="00052CE3" w:rsidTr="00054279">
        <w:trPr>
          <w:trHeight w:val="396"/>
          <w:jc w:val="center"/>
        </w:trPr>
        <w:tc>
          <w:tcPr>
            <w:tcW w:w="725" w:type="dxa"/>
            <w:tcBorders>
              <w:left w:val="nil"/>
              <w:right w:val="nil"/>
            </w:tcBorders>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5</w:t>
            </w:r>
          </w:p>
        </w:tc>
        <w:tc>
          <w:tcPr>
            <w:tcW w:w="5280" w:type="dxa"/>
            <w:tcBorders>
              <w:left w:val="nil"/>
              <w:right w:val="nil"/>
            </w:tcBorders>
            <w:shd w:val="clear" w:color="auto" w:fill="FFFFFF"/>
          </w:tcPr>
          <w:p w:rsidR="007A5EAF" w:rsidRPr="00052CE3" w:rsidRDefault="007A5EAF" w:rsidP="00054279">
            <w:pPr>
              <w:tabs>
                <w:tab w:val="left" w:pos="3419"/>
              </w:tabs>
              <w:rPr>
                <w:rFonts w:cs="B Nazanin"/>
                <w:color w:val="000000"/>
                <w:sz w:val="20"/>
                <w:szCs w:val="20"/>
                <w:rtl/>
              </w:rPr>
            </w:pPr>
            <w:r w:rsidRPr="00052CE3">
              <w:rPr>
                <w:rFonts w:cs="B Nazanin" w:hint="cs"/>
                <w:sz w:val="20"/>
                <w:szCs w:val="20"/>
                <w:rtl/>
              </w:rPr>
              <w:t>وقتي شيوه خاصي براي حل مسئله نمي</w:t>
            </w:r>
            <w:r w:rsidRPr="00052CE3">
              <w:rPr>
                <w:rFonts w:cs="B Nazanin"/>
                <w:sz w:val="20"/>
                <w:szCs w:val="20"/>
                <w:rtl/>
              </w:rPr>
              <w:softHyphen/>
            </w:r>
            <w:r w:rsidRPr="00052CE3">
              <w:rPr>
                <w:rFonts w:cs="B Nazanin" w:hint="cs"/>
                <w:sz w:val="20"/>
                <w:szCs w:val="20"/>
                <w:rtl/>
              </w:rPr>
              <w:t>تواند کارساز باشد، به سرعت مي</w:t>
            </w:r>
            <w:r w:rsidRPr="00052CE3">
              <w:rPr>
                <w:rFonts w:cs="B Nazanin"/>
                <w:sz w:val="20"/>
                <w:szCs w:val="20"/>
                <w:rtl/>
              </w:rPr>
              <w:softHyphen/>
            </w:r>
            <w:r w:rsidRPr="00052CE3">
              <w:rPr>
                <w:rFonts w:cs="B Nazanin" w:hint="cs"/>
                <w:sz w:val="20"/>
                <w:szCs w:val="20"/>
                <w:rtl/>
              </w:rPr>
              <w:t>توانم فکرم را  بر روي شيوه مناسب</w:t>
            </w:r>
            <w:r w:rsidRPr="00052CE3">
              <w:rPr>
                <w:rFonts w:cs="B Nazanin"/>
                <w:sz w:val="20"/>
                <w:szCs w:val="20"/>
                <w:rtl/>
              </w:rPr>
              <w:softHyphen/>
            </w:r>
            <w:r w:rsidRPr="00052CE3">
              <w:rPr>
                <w:rFonts w:cs="B Nazanin" w:hint="cs"/>
                <w:sz w:val="20"/>
                <w:szCs w:val="20"/>
                <w:rtl/>
              </w:rPr>
              <w:t>تر ديگري تغيير جهت دهم</w:t>
            </w:r>
          </w:p>
        </w:tc>
        <w:tc>
          <w:tcPr>
            <w:tcW w:w="1170" w:type="dxa"/>
            <w:tcBorders>
              <w:left w:val="nil"/>
              <w:right w:val="nil"/>
            </w:tcBorders>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52/3</w:t>
            </w:r>
          </w:p>
        </w:tc>
        <w:tc>
          <w:tcPr>
            <w:tcW w:w="1414" w:type="dxa"/>
            <w:tcBorders>
              <w:left w:val="nil"/>
              <w:right w:val="nil"/>
            </w:tcBorders>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90/0</w:t>
            </w:r>
          </w:p>
        </w:tc>
      </w:tr>
      <w:tr w:rsidR="007A5EAF" w:rsidRPr="00052CE3" w:rsidTr="00054279">
        <w:trPr>
          <w:trHeight w:val="396"/>
          <w:jc w:val="center"/>
        </w:trPr>
        <w:tc>
          <w:tcPr>
            <w:tcW w:w="725" w:type="dxa"/>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6</w:t>
            </w:r>
          </w:p>
        </w:tc>
        <w:tc>
          <w:tcPr>
            <w:tcW w:w="5280" w:type="dxa"/>
            <w:shd w:val="clear" w:color="auto" w:fill="FFFFFF"/>
          </w:tcPr>
          <w:p w:rsidR="007A5EAF" w:rsidRPr="00052CE3" w:rsidRDefault="007A5EAF" w:rsidP="00054279">
            <w:pPr>
              <w:tabs>
                <w:tab w:val="left" w:pos="3419"/>
              </w:tabs>
              <w:rPr>
                <w:rFonts w:cs="B Nazanin"/>
                <w:color w:val="000000"/>
                <w:sz w:val="20"/>
                <w:szCs w:val="20"/>
                <w:rtl/>
              </w:rPr>
            </w:pPr>
            <w:r w:rsidRPr="00052CE3">
              <w:rPr>
                <w:rFonts w:cs="B Nazanin" w:hint="cs"/>
                <w:sz w:val="20"/>
                <w:szCs w:val="20"/>
                <w:rtl/>
              </w:rPr>
              <w:t>دست و پنجه نرم کردن با مشکل پيچيده، از حل مسئله ساده برايم جالب</w:t>
            </w:r>
            <w:r w:rsidRPr="00052CE3">
              <w:rPr>
                <w:rFonts w:cs="B Nazanin"/>
                <w:sz w:val="20"/>
                <w:szCs w:val="20"/>
                <w:rtl/>
              </w:rPr>
              <w:softHyphen/>
            </w:r>
            <w:r w:rsidRPr="00052CE3">
              <w:rPr>
                <w:rFonts w:cs="B Nazanin" w:hint="cs"/>
                <w:sz w:val="20"/>
                <w:szCs w:val="20"/>
                <w:rtl/>
              </w:rPr>
              <w:t>تر است</w:t>
            </w:r>
          </w:p>
        </w:tc>
        <w:tc>
          <w:tcPr>
            <w:tcW w:w="1170" w:type="dxa"/>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44/3</w:t>
            </w:r>
          </w:p>
        </w:tc>
        <w:tc>
          <w:tcPr>
            <w:tcW w:w="1414" w:type="dxa"/>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01/1</w:t>
            </w:r>
          </w:p>
        </w:tc>
      </w:tr>
      <w:tr w:rsidR="007A5EAF" w:rsidRPr="00052CE3" w:rsidTr="00054279">
        <w:trPr>
          <w:trHeight w:val="261"/>
          <w:jc w:val="center"/>
        </w:trPr>
        <w:tc>
          <w:tcPr>
            <w:tcW w:w="725" w:type="dxa"/>
            <w:tcBorders>
              <w:left w:val="nil"/>
              <w:right w:val="nil"/>
            </w:tcBorders>
            <w:shd w:val="clear" w:color="auto" w:fill="D9D9D9"/>
            <w:vAlign w:val="center"/>
          </w:tcPr>
          <w:p w:rsidR="007A5EAF" w:rsidRPr="00052CE3" w:rsidRDefault="007A5EAF" w:rsidP="00054279">
            <w:pPr>
              <w:tabs>
                <w:tab w:val="left" w:pos="3419"/>
              </w:tabs>
              <w:jc w:val="center"/>
              <w:rPr>
                <w:rFonts w:cs="B Nazanin"/>
                <w:color w:val="000000"/>
                <w:sz w:val="20"/>
                <w:szCs w:val="20"/>
                <w:rtl/>
              </w:rPr>
            </w:pPr>
          </w:p>
        </w:tc>
        <w:tc>
          <w:tcPr>
            <w:tcW w:w="5280" w:type="dxa"/>
            <w:tcBorders>
              <w:left w:val="nil"/>
              <w:right w:val="nil"/>
            </w:tcBorders>
            <w:shd w:val="clear" w:color="auto" w:fill="D9D9D9"/>
            <w:vAlign w:val="center"/>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میانگین کل</w:t>
            </w:r>
          </w:p>
        </w:tc>
        <w:tc>
          <w:tcPr>
            <w:tcW w:w="1170" w:type="dxa"/>
            <w:tcBorders>
              <w:left w:val="nil"/>
              <w:right w:val="nil"/>
            </w:tcBorders>
            <w:shd w:val="clear" w:color="auto" w:fill="D9D9D9"/>
            <w:vAlign w:val="center"/>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61/3</w:t>
            </w:r>
          </w:p>
        </w:tc>
        <w:tc>
          <w:tcPr>
            <w:tcW w:w="1414" w:type="dxa"/>
            <w:tcBorders>
              <w:left w:val="nil"/>
              <w:right w:val="nil"/>
            </w:tcBorders>
            <w:shd w:val="clear" w:color="auto" w:fill="D9D9D9"/>
            <w:vAlign w:val="center"/>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59/0</w:t>
            </w:r>
          </w:p>
        </w:tc>
      </w:tr>
    </w:tbl>
    <w:p w:rsidR="007A5EAF" w:rsidRPr="00052CE3" w:rsidRDefault="007A5EAF" w:rsidP="007A5EAF">
      <w:pPr>
        <w:tabs>
          <w:tab w:val="left" w:pos="3419"/>
        </w:tabs>
        <w:spacing w:line="360" w:lineRule="auto"/>
        <w:ind w:firstLine="2160"/>
        <w:rPr>
          <w:rFonts w:cs="B Nazanin"/>
          <w:color w:val="000000"/>
          <w:sz w:val="20"/>
          <w:szCs w:val="20"/>
          <w:rtl/>
        </w:rPr>
      </w:pPr>
      <w:r w:rsidRPr="00052CE3">
        <w:rPr>
          <w:rFonts w:cs="B Nazanin" w:hint="cs"/>
          <w:color w:val="000000"/>
          <w:sz w:val="20"/>
          <w:szCs w:val="20"/>
          <w:vertAlign w:val="superscript"/>
          <w:rtl/>
        </w:rPr>
        <w:t>*</w:t>
      </w:r>
      <w:r w:rsidRPr="00052CE3">
        <w:rPr>
          <w:rFonts w:cs="B Nazanin" w:hint="cs"/>
          <w:color w:val="000000"/>
          <w:sz w:val="20"/>
          <w:szCs w:val="20"/>
          <w:rtl/>
        </w:rPr>
        <w:t>مقیاس: بر اساس طیف لیکرت 5 سطحی (1= کاملا مخالفم تا 5= کاملا موافقم)</w:t>
      </w:r>
    </w:p>
    <w:p w:rsidR="007A5EAF" w:rsidRPr="003175C4" w:rsidRDefault="007A5EAF" w:rsidP="007A5EAF">
      <w:pPr>
        <w:jc w:val="both"/>
        <w:rPr>
          <w:rFonts w:cs="B Nazanin"/>
          <w:rtl/>
        </w:rPr>
      </w:pPr>
      <w:r w:rsidRPr="003175C4">
        <w:rPr>
          <w:rFonts w:cs="B Nazanin" w:hint="cs"/>
          <w:rtl/>
        </w:rPr>
        <w:t xml:space="preserve">نتایج حاصل از سطح‌بندی توفیق طلبی پاسخگویان بیانگر آن است که سطح توفیق طلبی 5/1 درصد از پاسخگویان در سطح پایین و سطح توفیق طلبی40 درصد از پاسخگویان بالا می‌باشد. هم‌چنین توفیق طلبی 5/58 درصد از پاسخگویان در سطح متوسط ارزیابی شده است (جدول 4). </w:t>
      </w:r>
    </w:p>
    <w:p w:rsidR="007A5EAF" w:rsidRPr="00052CE3" w:rsidRDefault="007A5EAF" w:rsidP="007A5EAF">
      <w:pPr>
        <w:pStyle w:val="a"/>
        <w:spacing w:line="240" w:lineRule="auto"/>
        <w:rPr>
          <w:rFonts w:ascii="Times New Roman" w:hAnsi="Times New Roman" w:cs="B Nazanin"/>
          <w:b/>
          <w:bCs/>
          <w:sz w:val="20"/>
          <w:szCs w:val="20"/>
          <w:rtl/>
        </w:rPr>
      </w:pPr>
      <w:bookmarkStart w:id="5" w:name="_Toc426748664"/>
      <w:r w:rsidRPr="00052CE3">
        <w:rPr>
          <w:rFonts w:cs="B Nazanin" w:hint="cs"/>
          <w:b/>
          <w:bCs/>
          <w:sz w:val="20"/>
          <w:szCs w:val="20"/>
          <w:rtl/>
        </w:rPr>
        <w:t xml:space="preserve">جدول4- توزیع فراوانی و درصدی سطح بندی </w:t>
      </w:r>
      <w:bookmarkEnd w:id="5"/>
      <w:r w:rsidRPr="00052CE3">
        <w:rPr>
          <w:rFonts w:cs="B Nazanin" w:hint="cs"/>
          <w:b/>
          <w:bCs/>
          <w:sz w:val="20"/>
          <w:szCs w:val="20"/>
          <w:rtl/>
        </w:rPr>
        <w:t>توفیق طلبی</w:t>
      </w:r>
    </w:p>
    <w:tbl>
      <w:tblPr>
        <w:bidiVisual/>
        <w:tblW w:w="0" w:type="auto"/>
        <w:jc w:val="center"/>
        <w:tblBorders>
          <w:top w:val="single" w:sz="8" w:space="0" w:color="000000"/>
          <w:bottom w:val="single" w:sz="8" w:space="0" w:color="000000"/>
        </w:tblBorders>
        <w:tblLook w:val="04A0"/>
      </w:tblPr>
      <w:tblGrid>
        <w:gridCol w:w="2654"/>
        <w:gridCol w:w="2700"/>
        <w:gridCol w:w="1481"/>
      </w:tblGrid>
      <w:tr w:rsidR="007A5EAF" w:rsidRPr="00052CE3" w:rsidTr="00054279">
        <w:trPr>
          <w:jc w:val="center"/>
        </w:trPr>
        <w:tc>
          <w:tcPr>
            <w:tcW w:w="2654"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توفیق طلبی</w:t>
            </w:r>
          </w:p>
        </w:tc>
        <w:tc>
          <w:tcPr>
            <w:tcW w:w="2700"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فراوانی</w:t>
            </w:r>
          </w:p>
        </w:tc>
        <w:tc>
          <w:tcPr>
            <w:tcW w:w="1481"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درصد</w:t>
            </w:r>
          </w:p>
        </w:tc>
      </w:tr>
      <w:tr w:rsidR="007A5EAF" w:rsidRPr="00052CE3" w:rsidTr="00054279">
        <w:trPr>
          <w:jc w:val="center"/>
        </w:trPr>
        <w:tc>
          <w:tcPr>
            <w:tcW w:w="2654"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پایین (339/2-1)</w:t>
            </w:r>
          </w:p>
        </w:tc>
        <w:tc>
          <w:tcPr>
            <w:tcW w:w="2700"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3</w:t>
            </w:r>
          </w:p>
        </w:tc>
        <w:tc>
          <w:tcPr>
            <w:tcW w:w="1481"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5/1</w:t>
            </w:r>
          </w:p>
        </w:tc>
      </w:tr>
      <w:tr w:rsidR="007A5EAF" w:rsidRPr="00052CE3" w:rsidTr="00054279">
        <w:trPr>
          <w:jc w:val="center"/>
        </w:trPr>
        <w:tc>
          <w:tcPr>
            <w:tcW w:w="2654"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متوسط (669/3- 34/2)</w:t>
            </w:r>
          </w:p>
        </w:tc>
        <w:tc>
          <w:tcPr>
            <w:tcW w:w="2700"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117</w:t>
            </w:r>
          </w:p>
        </w:tc>
        <w:tc>
          <w:tcPr>
            <w:tcW w:w="1481"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5/58</w:t>
            </w:r>
          </w:p>
        </w:tc>
      </w:tr>
      <w:tr w:rsidR="007A5EAF" w:rsidRPr="00052CE3" w:rsidTr="00054279">
        <w:trPr>
          <w:jc w:val="center"/>
        </w:trPr>
        <w:tc>
          <w:tcPr>
            <w:tcW w:w="2654"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lastRenderedPageBreak/>
              <w:t>بالا (5-67/3)</w:t>
            </w:r>
          </w:p>
        </w:tc>
        <w:tc>
          <w:tcPr>
            <w:tcW w:w="2700"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80</w:t>
            </w:r>
          </w:p>
        </w:tc>
        <w:tc>
          <w:tcPr>
            <w:tcW w:w="1481"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40</w:t>
            </w:r>
          </w:p>
        </w:tc>
      </w:tr>
      <w:tr w:rsidR="007A5EAF" w:rsidRPr="00052CE3" w:rsidTr="00054279">
        <w:trPr>
          <w:trHeight w:val="351"/>
          <w:jc w:val="center"/>
        </w:trPr>
        <w:tc>
          <w:tcPr>
            <w:tcW w:w="2654"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جمع کل</w:t>
            </w:r>
          </w:p>
        </w:tc>
        <w:tc>
          <w:tcPr>
            <w:tcW w:w="2700"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200</w:t>
            </w:r>
          </w:p>
        </w:tc>
        <w:tc>
          <w:tcPr>
            <w:tcW w:w="1481"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100</w:t>
            </w:r>
          </w:p>
        </w:tc>
      </w:tr>
    </w:tbl>
    <w:p w:rsidR="007A5EAF" w:rsidRPr="0034352E" w:rsidRDefault="007A5EAF" w:rsidP="007A5EAF">
      <w:pPr>
        <w:tabs>
          <w:tab w:val="left" w:pos="3419"/>
        </w:tabs>
        <w:spacing w:line="360" w:lineRule="auto"/>
        <w:rPr>
          <w:rFonts w:cs="B Lotus"/>
          <w:color w:val="000000"/>
          <w:rtl/>
        </w:rPr>
      </w:pPr>
    </w:p>
    <w:p w:rsidR="007A5EAF" w:rsidRPr="006A49DF" w:rsidRDefault="007A5EAF" w:rsidP="007A5EAF">
      <w:pPr>
        <w:jc w:val="both"/>
        <w:rPr>
          <w:rFonts w:cs="B Nazanin"/>
          <w:u w:val="single"/>
          <w:rtl/>
        </w:rPr>
      </w:pPr>
      <w:r w:rsidRPr="006A49DF">
        <w:rPr>
          <w:rFonts w:cs="B Nazanin" w:hint="cs"/>
          <w:u w:val="single"/>
          <w:rtl/>
        </w:rPr>
        <w:t xml:space="preserve">اهمیت گویه‌های مرتبط با ریسک‌پذیری: </w:t>
      </w:r>
    </w:p>
    <w:p w:rsidR="007A5EAF" w:rsidRDefault="007A5EAF" w:rsidP="007A5EAF">
      <w:pPr>
        <w:jc w:val="both"/>
        <w:rPr>
          <w:rFonts w:cs="B Nazanin"/>
          <w:rtl/>
        </w:rPr>
      </w:pPr>
      <w:r>
        <w:rPr>
          <w:rFonts w:cs="B Nazanin" w:hint="cs"/>
          <w:rtl/>
        </w:rPr>
        <w:t>اولویت‌بندی گویه‌های مرتبط با ریسک‌پذیری نشان می‌</w:t>
      </w:r>
      <w:r w:rsidRPr="003175C4">
        <w:rPr>
          <w:rFonts w:cs="B Nazanin" w:hint="cs"/>
          <w:rtl/>
        </w:rPr>
        <w:t xml:space="preserve">دهد که گویه "اگر نتیجه انجام کاری برایم جذاب باشد، حاضرم برای رسیدن به آن خطر بیشتری را بپذیرم" با میانگین 88/2 و گویه </w:t>
      </w:r>
      <w:r>
        <w:rPr>
          <w:rFonts w:cs="B Nazanin" w:hint="cs"/>
          <w:rtl/>
        </w:rPr>
        <w:t>"نسبت به مردم عادي بيشتر خطر مي‌</w:t>
      </w:r>
      <w:r w:rsidRPr="003175C4">
        <w:rPr>
          <w:rFonts w:cs="B Nazanin" w:hint="cs"/>
          <w:rtl/>
        </w:rPr>
        <w:t>کنم" با میانگین 49/2 به ترتیب دارای بالاترین و کمتریت اولویت بودند.</w:t>
      </w:r>
    </w:p>
    <w:p w:rsidR="007A5EAF" w:rsidRPr="003175C4" w:rsidRDefault="007A5EAF" w:rsidP="007A5EAF">
      <w:pPr>
        <w:jc w:val="both"/>
        <w:rPr>
          <w:rFonts w:cs="B Nazanin"/>
          <w:rtl/>
        </w:rPr>
      </w:pPr>
    </w:p>
    <w:p w:rsidR="007A5EAF" w:rsidRPr="00052CE3" w:rsidRDefault="007A5EAF" w:rsidP="007A5EAF">
      <w:pPr>
        <w:pStyle w:val="a"/>
        <w:spacing w:line="240" w:lineRule="auto"/>
        <w:rPr>
          <w:rFonts w:ascii="Times New Roman" w:hAnsi="Times New Roman" w:cs="B Nazanin"/>
          <w:b/>
          <w:bCs/>
          <w:sz w:val="20"/>
          <w:szCs w:val="20"/>
          <w:rtl/>
        </w:rPr>
      </w:pPr>
      <w:r w:rsidRPr="00052CE3">
        <w:rPr>
          <w:rFonts w:cs="B Nazanin" w:hint="cs"/>
          <w:b/>
          <w:bCs/>
          <w:sz w:val="20"/>
          <w:szCs w:val="20"/>
          <w:rtl/>
        </w:rPr>
        <w:t>جدول5- اولویت بندی گویه‌های مرتبط با ریسک پذیری</w:t>
      </w:r>
    </w:p>
    <w:tbl>
      <w:tblPr>
        <w:tblStyle w:val="LightShading1"/>
        <w:bidiVisual/>
        <w:tblW w:w="8589" w:type="dxa"/>
        <w:jc w:val="center"/>
        <w:tblLook w:val="04A0"/>
      </w:tblPr>
      <w:tblGrid>
        <w:gridCol w:w="725"/>
        <w:gridCol w:w="5280"/>
        <w:gridCol w:w="1170"/>
        <w:gridCol w:w="1414"/>
      </w:tblGrid>
      <w:tr w:rsidR="007A5EAF" w:rsidRPr="00052CE3" w:rsidTr="00054279">
        <w:trPr>
          <w:cnfStyle w:val="100000000000"/>
          <w:trHeight w:val="367"/>
          <w:jc w:val="center"/>
        </w:trPr>
        <w:tc>
          <w:tcPr>
            <w:cnfStyle w:val="001000000000"/>
            <w:tcW w:w="725" w:type="dxa"/>
            <w:shd w:val="clear" w:color="auto" w:fill="D9D9D9" w:themeFill="background1" w:themeFillShade="D9"/>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اولویت</w:t>
            </w:r>
          </w:p>
        </w:tc>
        <w:tc>
          <w:tcPr>
            <w:tcW w:w="5280" w:type="dxa"/>
            <w:shd w:val="clear" w:color="auto" w:fill="D9D9D9" w:themeFill="background1" w:themeFillShade="D9"/>
          </w:tcPr>
          <w:p w:rsidR="007A5EAF" w:rsidRPr="00052CE3" w:rsidRDefault="007A5EAF" w:rsidP="00054279">
            <w:pPr>
              <w:tabs>
                <w:tab w:val="left" w:pos="3419"/>
              </w:tabs>
              <w:jc w:val="center"/>
              <w:cnfStyle w:val="100000000000"/>
              <w:rPr>
                <w:rFonts w:cs="B Nazanin"/>
                <w:b w:val="0"/>
                <w:bCs w:val="0"/>
                <w:color w:val="000000"/>
                <w:sz w:val="20"/>
                <w:szCs w:val="20"/>
                <w:rtl/>
              </w:rPr>
            </w:pPr>
            <w:r w:rsidRPr="00052CE3">
              <w:rPr>
                <w:rFonts w:cs="B Nazanin" w:hint="cs"/>
                <w:b w:val="0"/>
                <w:bCs w:val="0"/>
                <w:color w:val="000000"/>
                <w:sz w:val="20"/>
                <w:szCs w:val="20"/>
                <w:rtl/>
              </w:rPr>
              <w:t>گویه</w:t>
            </w:r>
          </w:p>
        </w:tc>
        <w:tc>
          <w:tcPr>
            <w:tcW w:w="1170" w:type="dxa"/>
            <w:shd w:val="clear" w:color="auto" w:fill="D9D9D9" w:themeFill="background1" w:themeFillShade="D9"/>
          </w:tcPr>
          <w:p w:rsidR="007A5EAF" w:rsidRPr="00052CE3" w:rsidRDefault="007A5EAF" w:rsidP="00054279">
            <w:pPr>
              <w:tabs>
                <w:tab w:val="left" w:pos="3419"/>
              </w:tabs>
              <w:jc w:val="center"/>
              <w:cnfStyle w:val="100000000000"/>
              <w:rPr>
                <w:rFonts w:cs="B Nazanin"/>
                <w:b w:val="0"/>
                <w:bCs w:val="0"/>
                <w:color w:val="000000"/>
                <w:sz w:val="20"/>
                <w:szCs w:val="20"/>
                <w:rtl/>
              </w:rPr>
            </w:pPr>
            <w:r w:rsidRPr="00052CE3">
              <w:rPr>
                <w:rFonts w:cs="B Nazanin" w:hint="cs"/>
                <w:b w:val="0"/>
                <w:bCs w:val="0"/>
                <w:color w:val="000000"/>
                <w:sz w:val="20"/>
                <w:szCs w:val="20"/>
                <w:rtl/>
              </w:rPr>
              <w:t>میانگین</w:t>
            </w:r>
            <w:r w:rsidRPr="00052CE3">
              <w:rPr>
                <w:rFonts w:cs="B Nazanin" w:hint="cs"/>
                <w:b w:val="0"/>
                <w:bCs w:val="0"/>
                <w:color w:val="000000"/>
                <w:sz w:val="20"/>
                <w:szCs w:val="20"/>
                <w:vertAlign w:val="superscript"/>
                <w:rtl/>
              </w:rPr>
              <w:t>*</w:t>
            </w:r>
          </w:p>
        </w:tc>
        <w:tc>
          <w:tcPr>
            <w:tcW w:w="1414" w:type="dxa"/>
            <w:shd w:val="clear" w:color="auto" w:fill="D9D9D9" w:themeFill="background1" w:themeFillShade="D9"/>
          </w:tcPr>
          <w:p w:rsidR="007A5EAF" w:rsidRPr="00052CE3" w:rsidRDefault="007A5EAF" w:rsidP="00054279">
            <w:pPr>
              <w:tabs>
                <w:tab w:val="left" w:pos="3419"/>
              </w:tabs>
              <w:jc w:val="center"/>
              <w:cnfStyle w:val="100000000000"/>
              <w:rPr>
                <w:rFonts w:cs="B Nazanin"/>
                <w:b w:val="0"/>
                <w:bCs w:val="0"/>
                <w:color w:val="000000"/>
                <w:sz w:val="20"/>
                <w:szCs w:val="20"/>
                <w:rtl/>
              </w:rPr>
            </w:pPr>
            <w:r w:rsidRPr="00052CE3">
              <w:rPr>
                <w:rFonts w:cs="B Nazanin" w:hint="cs"/>
                <w:b w:val="0"/>
                <w:bCs w:val="0"/>
                <w:color w:val="000000"/>
                <w:sz w:val="20"/>
                <w:szCs w:val="20"/>
                <w:rtl/>
              </w:rPr>
              <w:t>انحراف معیار</w:t>
            </w:r>
          </w:p>
        </w:tc>
      </w:tr>
      <w:tr w:rsidR="007A5EAF" w:rsidRPr="00052CE3" w:rsidTr="00054279">
        <w:trPr>
          <w:cnfStyle w:val="000000100000"/>
          <w:jc w:val="center"/>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1</w:t>
            </w:r>
          </w:p>
        </w:tc>
        <w:tc>
          <w:tcPr>
            <w:tcW w:w="5280" w:type="dxa"/>
            <w:shd w:val="clear" w:color="auto" w:fill="FFFFFF" w:themeFill="background1"/>
          </w:tcPr>
          <w:p w:rsidR="007A5EAF" w:rsidRPr="00052CE3" w:rsidRDefault="007A5EAF" w:rsidP="00054279">
            <w:pPr>
              <w:tabs>
                <w:tab w:val="left" w:pos="3419"/>
              </w:tabs>
              <w:cnfStyle w:val="000000100000"/>
              <w:rPr>
                <w:rFonts w:cs="B Nazanin"/>
                <w:color w:val="000000"/>
                <w:sz w:val="20"/>
                <w:szCs w:val="20"/>
                <w:rtl/>
              </w:rPr>
            </w:pPr>
            <w:r w:rsidRPr="00052CE3">
              <w:rPr>
                <w:rFonts w:cs="B Nazanin" w:hint="cs"/>
                <w:sz w:val="20"/>
                <w:szCs w:val="20"/>
                <w:rtl/>
              </w:rPr>
              <w:t>اگر نتيجه انجام کاري برايم جذاب باشد، حاضرم براي رسيدن به آن، خطر بيشتري را بپذيرم</w:t>
            </w:r>
          </w:p>
        </w:tc>
        <w:tc>
          <w:tcPr>
            <w:tcW w:w="117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88/2</w:t>
            </w:r>
          </w:p>
        </w:tc>
        <w:tc>
          <w:tcPr>
            <w:tcW w:w="1414"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19/1</w:t>
            </w:r>
          </w:p>
        </w:tc>
      </w:tr>
      <w:tr w:rsidR="007A5EAF" w:rsidRPr="00052CE3" w:rsidTr="00054279">
        <w:trPr>
          <w:trHeight w:val="396"/>
          <w:jc w:val="center"/>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2</w:t>
            </w:r>
          </w:p>
        </w:tc>
        <w:tc>
          <w:tcPr>
            <w:tcW w:w="5280" w:type="dxa"/>
            <w:shd w:val="clear" w:color="auto" w:fill="FFFFFF" w:themeFill="background1"/>
          </w:tcPr>
          <w:p w:rsidR="007A5EAF" w:rsidRPr="00052CE3" w:rsidRDefault="007A5EAF" w:rsidP="00054279">
            <w:pPr>
              <w:tabs>
                <w:tab w:val="left" w:pos="3419"/>
              </w:tabs>
              <w:cnfStyle w:val="000000000000"/>
              <w:rPr>
                <w:rFonts w:cs="B Nazanin"/>
                <w:color w:val="000000"/>
                <w:sz w:val="20"/>
                <w:szCs w:val="20"/>
                <w:rtl/>
              </w:rPr>
            </w:pPr>
            <w:r w:rsidRPr="00052CE3">
              <w:rPr>
                <w:rFonts w:cs="B Nazanin" w:hint="cs"/>
                <w:sz w:val="20"/>
                <w:szCs w:val="20"/>
                <w:rtl/>
              </w:rPr>
              <w:t>براي کسب وضعيت بهتر حاضرم ريسک کنم، حتي اگر از وضع فعلي خود راضي باشم</w:t>
            </w:r>
          </w:p>
        </w:tc>
        <w:tc>
          <w:tcPr>
            <w:tcW w:w="1170"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74/2</w:t>
            </w:r>
          </w:p>
        </w:tc>
        <w:tc>
          <w:tcPr>
            <w:tcW w:w="1414"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20/1</w:t>
            </w:r>
          </w:p>
        </w:tc>
      </w:tr>
      <w:tr w:rsidR="007A5EAF" w:rsidRPr="00052CE3" w:rsidTr="00054279">
        <w:trPr>
          <w:cnfStyle w:val="000000100000"/>
          <w:trHeight w:val="396"/>
          <w:jc w:val="center"/>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3</w:t>
            </w:r>
          </w:p>
        </w:tc>
        <w:tc>
          <w:tcPr>
            <w:tcW w:w="5280" w:type="dxa"/>
            <w:shd w:val="clear" w:color="auto" w:fill="FFFFFF" w:themeFill="background1"/>
          </w:tcPr>
          <w:p w:rsidR="007A5EAF" w:rsidRPr="00052CE3" w:rsidRDefault="007A5EAF" w:rsidP="00054279">
            <w:pPr>
              <w:tabs>
                <w:tab w:val="left" w:pos="3419"/>
              </w:tabs>
              <w:cnfStyle w:val="000000100000"/>
              <w:rPr>
                <w:rFonts w:cs="B Nazanin"/>
                <w:color w:val="000000"/>
                <w:sz w:val="20"/>
                <w:szCs w:val="20"/>
                <w:rtl/>
              </w:rPr>
            </w:pPr>
            <w:r w:rsidRPr="00052CE3">
              <w:rPr>
                <w:rFonts w:cs="B Nazanin" w:hint="cs"/>
                <w:sz w:val="20"/>
                <w:szCs w:val="20"/>
                <w:rtl/>
              </w:rPr>
              <w:t>اگر ايده خوبي داشته باشم حاضرم کار و شغل فعلي خود را رها کنم</w:t>
            </w:r>
          </w:p>
        </w:tc>
        <w:tc>
          <w:tcPr>
            <w:tcW w:w="117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69/2</w:t>
            </w:r>
          </w:p>
        </w:tc>
        <w:tc>
          <w:tcPr>
            <w:tcW w:w="1414"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17/1</w:t>
            </w:r>
          </w:p>
        </w:tc>
      </w:tr>
      <w:tr w:rsidR="007A5EAF" w:rsidRPr="00052CE3" w:rsidTr="00054279">
        <w:trPr>
          <w:trHeight w:val="396"/>
          <w:jc w:val="center"/>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4</w:t>
            </w:r>
          </w:p>
        </w:tc>
        <w:tc>
          <w:tcPr>
            <w:tcW w:w="5280" w:type="dxa"/>
            <w:shd w:val="clear" w:color="auto" w:fill="FFFFFF" w:themeFill="background1"/>
          </w:tcPr>
          <w:p w:rsidR="007A5EAF" w:rsidRPr="00052CE3" w:rsidRDefault="007A5EAF" w:rsidP="00054279">
            <w:pPr>
              <w:tabs>
                <w:tab w:val="left" w:pos="3419"/>
              </w:tabs>
              <w:cnfStyle w:val="000000000000"/>
              <w:rPr>
                <w:rFonts w:cs="B Nazanin"/>
                <w:color w:val="000000"/>
                <w:sz w:val="20"/>
                <w:szCs w:val="20"/>
                <w:rtl/>
              </w:rPr>
            </w:pPr>
            <w:r w:rsidRPr="00052CE3">
              <w:rPr>
                <w:rFonts w:cs="B Nazanin" w:hint="cs"/>
                <w:sz w:val="20"/>
                <w:szCs w:val="20"/>
                <w:rtl/>
              </w:rPr>
              <w:t>گاهي اوقات حاضرم به خاطر سود بيشتر ريسک</w:t>
            </w:r>
            <w:r w:rsidRPr="00052CE3">
              <w:rPr>
                <w:rFonts w:cs="B Nazanin"/>
                <w:sz w:val="20"/>
                <w:szCs w:val="20"/>
                <w:rtl/>
              </w:rPr>
              <w:softHyphen/>
            </w:r>
            <w:r w:rsidRPr="00052CE3">
              <w:rPr>
                <w:rFonts w:cs="B Nazanin" w:hint="cs"/>
                <w:sz w:val="20"/>
                <w:szCs w:val="20"/>
                <w:rtl/>
              </w:rPr>
              <w:t>هاي بالاتري را بپذيرم</w:t>
            </w:r>
          </w:p>
        </w:tc>
        <w:tc>
          <w:tcPr>
            <w:tcW w:w="1170"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65/2</w:t>
            </w:r>
          </w:p>
        </w:tc>
        <w:tc>
          <w:tcPr>
            <w:tcW w:w="1414"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11/1</w:t>
            </w:r>
          </w:p>
        </w:tc>
      </w:tr>
      <w:tr w:rsidR="007A5EAF" w:rsidRPr="00052CE3" w:rsidTr="00054279">
        <w:trPr>
          <w:cnfStyle w:val="000000100000"/>
          <w:trHeight w:val="396"/>
          <w:jc w:val="center"/>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5</w:t>
            </w:r>
          </w:p>
        </w:tc>
        <w:tc>
          <w:tcPr>
            <w:tcW w:w="5280" w:type="dxa"/>
            <w:shd w:val="clear" w:color="auto" w:fill="FFFFFF" w:themeFill="background1"/>
          </w:tcPr>
          <w:p w:rsidR="007A5EAF" w:rsidRPr="00052CE3" w:rsidRDefault="007A5EAF" w:rsidP="00054279">
            <w:pPr>
              <w:tabs>
                <w:tab w:val="left" w:pos="3419"/>
              </w:tabs>
              <w:cnfStyle w:val="000000100000"/>
              <w:rPr>
                <w:rFonts w:cs="B Nazanin"/>
                <w:color w:val="000000"/>
                <w:sz w:val="20"/>
                <w:szCs w:val="20"/>
                <w:rtl/>
              </w:rPr>
            </w:pPr>
            <w:r w:rsidRPr="00052CE3">
              <w:rPr>
                <w:rFonts w:cs="B Nazanin" w:hint="cs"/>
                <w:sz w:val="20"/>
                <w:szCs w:val="20"/>
                <w:rtl/>
              </w:rPr>
              <w:t>زماني که اکثر افراد احتمال شکست کاري را مي</w:t>
            </w:r>
            <w:r w:rsidRPr="00052CE3">
              <w:rPr>
                <w:rFonts w:cs="B Nazanin"/>
                <w:sz w:val="20"/>
                <w:szCs w:val="20"/>
                <w:rtl/>
              </w:rPr>
              <w:softHyphen/>
            </w:r>
            <w:r w:rsidRPr="00052CE3">
              <w:rPr>
                <w:rFonts w:cs="B Nazanin" w:hint="cs"/>
                <w:sz w:val="20"/>
                <w:szCs w:val="20"/>
                <w:rtl/>
              </w:rPr>
              <w:t>دهند باز هم حاضرم ريسک انجام آن را بپذيرم</w:t>
            </w:r>
          </w:p>
        </w:tc>
        <w:tc>
          <w:tcPr>
            <w:tcW w:w="117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54/2</w:t>
            </w:r>
          </w:p>
        </w:tc>
        <w:tc>
          <w:tcPr>
            <w:tcW w:w="1414"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11/1</w:t>
            </w:r>
          </w:p>
        </w:tc>
      </w:tr>
      <w:tr w:rsidR="007A5EAF" w:rsidRPr="00052CE3" w:rsidTr="00054279">
        <w:trPr>
          <w:trHeight w:val="396"/>
          <w:jc w:val="center"/>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6</w:t>
            </w:r>
          </w:p>
        </w:tc>
        <w:tc>
          <w:tcPr>
            <w:tcW w:w="5280" w:type="dxa"/>
            <w:shd w:val="clear" w:color="auto" w:fill="FFFFFF" w:themeFill="background1"/>
          </w:tcPr>
          <w:p w:rsidR="007A5EAF" w:rsidRPr="00052CE3" w:rsidRDefault="007A5EAF" w:rsidP="00054279">
            <w:pPr>
              <w:tabs>
                <w:tab w:val="left" w:pos="3419"/>
              </w:tabs>
              <w:cnfStyle w:val="000000000000"/>
              <w:rPr>
                <w:rFonts w:cs="B Nazanin"/>
                <w:color w:val="000000"/>
                <w:sz w:val="20"/>
                <w:szCs w:val="20"/>
                <w:rtl/>
              </w:rPr>
            </w:pPr>
            <w:r w:rsidRPr="00052CE3">
              <w:rPr>
                <w:rFonts w:cs="B Nazanin" w:hint="cs"/>
                <w:sz w:val="20"/>
                <w:szCs w:val="20"/>
                <w:rtl/>
              </w:rPr>
              <w:t>از خطر کردن لذت مي</w:t>
            </w:r>
            <w:r w:rsidRPr="00052CE3">
              <w:rPr>
                <w:rFonts w:cs="B Nazanin"/>
                <w:sz w:val="20"/>
                <w:szCs w:val="20"/>
                <w:rtl/>
              </w:rPr>
              <w:softHyphen/>
            </w:r>
            <w:r w:rsidRPr="00052CE3">
              <w:rPr>
                <w:rFonts w:cs="B Nazanin" w:hint="cs"/>
                <w:sz w:val="20"/>
                <w:szCs w:val="20"/>
                <w:rtl/>
              </w:rPr>
              <w:t>برم</w:t>
            </w:r>
          </w:p>
        </w:tc>
        <w:tc>
          <w:tcPr>
            <w:tcW w:w="1170"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50/2</w:t>
            </w:r>
          </w:p>
        </w:tc>
        <w:tc>
          <w:tcPr>
            <w:tcW w:w="1414"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17/1</w:t>
            </w:r>
          </w:p>
        </w:tc>
      </w:tr>
      <w:tr w:rsidR="007A5EAF" w:rsidRPr="00052CE3" w:rsidTr="00054279">
        <w:trPr>
          <w:cnfStyle w:val="000000100000"/>
          <w:trHeight w:val="396"/>
          <w:jc w:val="center"/>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7</w:t>
            </w:r>
          </w:p>
        </w:tc>
        <w:tc>
          <w:tcPr>
            <w:tcW w:w="5280" w:type="dxa"/>
            <w:shd w:val="clear" w:color="auto" w:fill="FFFFFF" w:themeFill="background1"/>
          </w:tcPr>
          <w:p w:rsidR="007A5EAF" w:rsidRPr="00052CE3" w:rsidRDefault="007A5EAF" w:rsidP="00054279">
            <w:pPr>
              <w:tabs>
                <w:tab w:val="left" w:pos="3419"/>
              </w:tabs>
              <w:cnfStyle w:val="000000100000"/>
              <w:rPr>
                <w:rFonts w:cs="B Nazanin"/>
                <w:color w:val="000000"/>
                <w:sz w:val="20"/>
                <w:szCs w:val="20"/>
                <w:rtl/>
              </w:rPr>
            </w:pPr>
            <w:r w:rsidRPr="00052CE3">
              <w:rPr>
                <w:rFonts w:cs="B Nazanin" w:hint="cs"/>
                <w:sz w:val="20"/>
                <w:szCs w:val="20"/>
                <w:rtl/>
              </w:rPr>
              <w:t>نسبت به مردم عادي بيشتر خطر مي کنم</w:t>
            </w:r>
          </w:p>
        </w:tc>
        <w:tc>
          <w:tcPr>
            <w:tcW w:w="117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49/2</w:t>
            </w:r>
          </w:p>
        </w:tc>
        <w:tc>
          <w:tcPr>
            <w:tcW w:w="1414"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13/1</w:t>
            </w:r>
          </w:p>
        </w:tc>
      </w:tr>
      <w:tr w:rsidR="007A5EAF" w:rsidRPr="00052CE3" w:rsidTr="00054279">
        <w:trPr>
          <w:trHeight w:val="261"/>
          <w:jc w:val="center"/>
        </w:trPr>
        <w:tc>
          <w:tcPr>
            <w:cnfStyle w:val="001000000000"/>
            <w:tcW w:w="725" w:type="dxa"/>
            <w:shd w:val="clear" w:color="auto" w:fill="D9D9D9" w:themeFill="background1" w:themeFillShade="D9"/>
          </w:tcPr>
          <w:p w:rsidR="007A5EAF" w:rsidRPr="00052CE3" w:rsidRDefault="007A5EAF" w:rsidP="00054279">
            <w:pPr>
              <w:tabs>
                <w:tab w:val="left" w:pos="3419"/>
              </w:tabs>
              <w:jc w:val="center"/>
              <w:rPr>
                <w:rFonts w:cs="B Nazanin"/>
                <w:b w:val="0"/>
                <w:bCs w:val="0"/>
                <w:color w:val="000000"/>
                <w:sz w:val="20"/>
                <w:szCs w:val="20"/>
                <w:rtl/>
              </w:rPr>
            </w:pPr>
          </w:p>
        </w:tc>
        <w:tc>
          <w:tcPr>
            <w:tcW w:w="5280" w:type="dxa"/>
            <w:shd w:val="clear" w:color="auto" w:fill="D9D9D9" w:themeFill="background1" w:themeFillShade="D9"/>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میانگین کل</w:t>
            </w:r>
          </w:p>
        </w:tc>
        <w:tc>
          <w:tcPr>
            <w:tcW w:w="1170" w:type="dxa"/>
            <w:shd w:val="clear" w:color="auto" w:fill="D9D9D9" w:themeFill="background1" w:themeFillShade="D9"/>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64/2</w:t>
            </w:r>
          </w:p>
        </w:tc>
        <w:tc>
          <w:tcPr>
            <w:tcW w:w="1414" w:type="dxa"/>
            <w:shd w:val="clear" w:color="auto" w:fill="D9D9D9" w:themeFill="background1" w:themeFillShade="D9"/>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85/0</w:t>
            </w:r>
          </w:p>
        </w:tc>
      </w:tr>
    </w:tbl>
    <w:p w:rsidR="007A5EAF" w:rsidRPr="00052CE3" w:rsidRDefault="007A5EAF" w:rsidP="007A5EAF">
      <w:pPr>
        <w:jc w:val="center"/>
        <w:rPr>
          <w:rFonts w:cs="B Nazanin"/>
          <w:color w:val="000000"/>
          <w:sz w:val="20"/>
          <w:szCs w:val="20"/>
          <w:rtl/>
        </w:rPr>
      </w:pPr>
      <w:r w:rsidRPr="00052CE3">
        <w:rPr>
          <w:rFonts w:cs="B Nazanin" w:hint="cs"/>
          <w:color w:val="000000"/>
          <w:sz w:val="20"/>
          <w:szCs w:val="20"/>
          <w:vertAlign w:val="superscript"/>
          <w:rtl/>
        </w:rPr>
        <w:t>*</w:t>
      </w:r>
      <w:r w:rsidRPr="00052CE3">
        <w:rPr>
          <w:rFonts w:cs="B Nazanin" w:hint="cs"/>
          <w:color w:val="000000"/>
          <w:sz w:val="20"/>
          <w:szCs w:val="20"/>
          <w:rtl/>
        </w:rPr>
        <w:t>مقیاس: بر اساس طیف لیکرت 5 سطحی (1= درست نیست تا 5= کاملا درست است)</w:t>
      </w:r>
    </w:p>
    <w:p w:rsidR="00477307" w:rsidRDefault="00477307" w:rsidP="007A5EAF">
      <w:pPr>
        <w:jc w:val="both"/>
        <w:rPr>
          <w:rFonts w:cs="B Nazanin" w:hint="cs"/>
          <w:rtl/>
        </w:rPr>
      </w:pPr>
    </w:p>
    <w:p w:rsidR="007A5EAF" w:rsidRDefault="007A5EAF" w:rsidP="007A5EAF">
      <w:pPr>
        <w:jc w:val="both"/>
        <w:rPr>
          <w:rFonts w:cs="B Nazanin"/>
          <w:rtl/>
        </w:rPr>
      </w:pPr>
      <w:r w:rsidRPr="003175C4">
        <w:rPr>
          <w:rFonts w:cs="B Nazanin" w:hint="cs"/>
          <w:rtl/>
        </w:rPr>
        <w:t>نتایج حاصل از سطح‌بندی ریسک</w:t>
      </w:r>
      <w:r>
        <w:rPr>
          <w:rFonts w:cs="B Nazanin" w:hint="cs"/>
          <w:rtl/>
        </w:rPr>
        <w:t>‌</w:t>
      </w:r>
      <w:r w:rsidRPr="003175C4">
        <w:rPr>
          <w:rFonts w:cs="B Nazanin" w:hint="cs"/>
          <w:rtl/>
        </w:rPr>
        <w:t>پذیری پاسخ</w:t>
      </w:r>
      <w:r>
        <w:rPr>
          <w:rFonts w:cs="B Nazanin" w:hint="cs"/>
          <w:rtl/>
        </w:rPr>
        <w:t>گویان بیانگر آن است که سطح ریسک‌</w:t>
      </w:r>
      <w:r w:rsidRPr="003175C4">
        <w:rPr>
          <w:rFonts w:cs="B Nazanin" w:hint="cs"/>
          <w:rtl/>
        </w:rPr>
        <w:t xml:space="preserve">پذیری 39 درصد از پاسخگویان در سطح پایین و 5/12 درصد از پاسخگویان </w:t>
      </w:r>
      <w:r>
        <w:rPr>
          <w:rFonts w:cs="B Nazanin" w:hint="cs"/>
          <w:rtl/>
        </w:rPr>
        <w:t>ریسک‌</w:t>
      </w:r>
      <w:r w:rsidRPr="003175C4">
        <w:rPr>
          <w:rFonts w:cs="B Nazanin" w:hint="cs"/>
          <w:rtl/>
        </w:rPr>
        <w:t xml:space="preserve">پذیری بالایی دارند (جدول 6). </w:t>
      </w:r>
    </w:p>
    <w:p w:rsidR="007A5EAF" w:rsidRPr="003175C4" w:rsidRDefault="007A5EAF" w:rsidP="007A5EAF">
      <w:pPr>
        <w:jc w:val="both"/>
        <w:rPr>
          <w:rFonts w:cs="B Nazanin"/>
          <w:rtl/>
        </w:rPr>
      </w:pPr>
    </w:p>
    <w:p w:rsidR="007A5EAF" w:rsidRPr="00052CE3" w:rsidRDefault="007A5EAF" w:rsidP="007A5EAF">
      <w:pPr>
        <w:pStyle w:val="a"/>
        <w:spacing w:line="240" w:lineRule="auto"/>
        <w:rPr>
          <w:rFonts w:ascii="Times New Roman" w:hAnsi="Times New Roman" w:cs="B Nazanin"/>
          <w:b/>
          <w:bCs/>
          <w:sz w:val="20"/>
          <w:szCs w:val="20"/>
          <w:rtl/>
        </w:rPr>
      </w:pPr>
      <w:r w:rsidRPr="00052CE3">
        <w:rPr>
          <w:rFonts w:cs="B Nazanin" w:hint="cs"/>
          <w:b/>
          <w:bCs/>
          <w:sz w:val="20"/>
          <w:szCs w:val="20"/>
          <w:rtl/>
        </w:rPr>
        <w:t>جدول6- توزیع فراوانی و درصدی سطح بندی ریسک پذیری</w:t>
      </w:r>
    </w:p>
    <w:tbl>
      <w:tblPr>
        <w:bidiVisual/>
        <w:tblW w:w="0" w:type="auto"/>
        <w:jc w:val="center"/>
        <w:tblBorders>
          <w:top w:val="single" w:sz="8" w:space="0" w:color="000000"/>
          <w:bottom w:val="single" w:sz="8" w:space="0" w:color="000000"/>
        </w:tblBorders>
        <w:tblLook w:val="04A0"/>
      </w:tblPr>
      <w:tblGrid>
        <w:gridCol w:w="2654"/>
        <w:gridCol w:w="2700"/>
        <w:gridCol w:w="1481"/>
      </w:tblGrid>
      <w:tr w:rsidR="007A5EAF" w:rsidRPr="00052CE3" w:rsidTr="00054279">
        <w:trPr>
          <w:jc w:val="center"/>
        </w:trPr>
        <w:tc>
          <w:tcPr>
            <w:tcW w:w="2654"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سطح ریسک پذیری</w:t>
            </w:r>
          </w:p>
        </w:tc>
        <w:tc>
          <w:tcPr>
            <w:tcW w:w="2700"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فراوانی</w:t>
            </w:r>
          </w:p>
        </w:tc>
        <w:tc>
          <w:tcPr>
            <w:tcW w:w="1481"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درصد</w:t>
            </w:r>
          </w:p>
        </w:tc>
      </w:tr>
      <w:tr w:rsidR="007A5EAF" w:rsidRPr="00052CE3" w:rsidTr="00054279">
        <w:trPr>
          <w:jc w:val="center"/>
        </w:trPr>
        <w:tc>
          <w:tcPr>
            <w:tcW w:w="2654"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پایین (339/2-1)</w:t>
            </w:r>
          </w:p>
        </w:tc>
        <w:tc>
          <w:tcPr>
            <w:tcW w:w="2700"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78</w:t>
            </w:r>
          </w:p>
        </w:tc>
        <w:tc>
          <w:tcPr>
            <w:tcW w:w="1481"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39</w:t>
            </w:r>
          </w:p>
        </w:tc>
      </w:tr>
      <w:tr w:rsidR="007A5EAF" w:rsidRPr="00052CE3" w:rsidTr="00054279">
        <w:trPr>
          <w:jc w:val="center"/>
        </w:trPr>
        <w:tc>
          <w:tcPr>
            <w:tcW w:w="2654"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متوسط (669/3- 34/2)</w:t>
            </w:r>
          </w:p>
        </w:tc>
        <w:tc>
          <w:tcPr>
            <w:tcW w:w="2700"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97</w:t>
            </w:r>
          </w:p>
        </w:tc>
        <w:tc>
          <w:tcPr>
            <w:tcW w:w="1481"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5/48</w:t>
            </w:r>
          </w:p>
        </w:tc>
      </w:tr>
      <w:tr w:rsidR="007A5EAF" w:rsidRPr="00052CE3" w:rsidTr="00054279">
        <w:trPr>
          <w:jc w:val="center"/>
        </w:trPr>
        <w:tc>
          <w:tcPr>
            <w:tcW w:w="2654"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بالا (5-67/3)</w:t>
            </w:r>
          </w:p>
        </w:tc>
        <w:tc>
          <w:tcPr>
            <w:tcW w:w="2700"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25</w:t>
            </w:r>
          </w:p>
        </w:tc>
        <w:tc>
          <w:tcPr>
            <w:tcW w:w="1481"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5/12</w:t>
            </w:r>
          </w:p>
        </w:tc>
      </w:tr>
      <w:tr w:rsidR="007A5EAF" w:rsidRPr="00052CE3" w:rsidTr="00054279">
        <w:trPr>
          <w:trHeight w:val="351"/>
          <w:jc w:val="center"/>
        </w:trPr>
        <w:tc>
          <w:tcPr>
            <w:tcW w:w="2654"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جمع کل</w:t>
            </w:r>
          </w:p>
        </w:tc>
        <w:tc>
          <w:tcPr>
            <w:tcW w:w="2700"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250</w:t>
            </w:r>
          </w:p>
        </w:tc>
        <w:tc>
          <w:tcPr>
            <w:tcW w:w="1481"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100</w:t>
            </w:r>
          </w:p>
        </w:tc>
      </w:tr>
    </w:tbl>
    <w:p w:rsidR="007A5EAF" w:rsidRDefault="007A5EAF" w:rsidP="007A5EAF">
      <w:pPr>
        <w:jc w:val="center"/>
        <w:rPr>
          <w:rFonts w:cs="Nazanin"/>
          <w:b/>
          <w:bCs/>
          <w:rtl/>
          <w:lang w:bidi="fa-IR"/>
        </w:rPr>
      </w:pPr>
    </w:p>
    <w:p w:rsidR="007A5EAF" w:rsidRPr="006A49DF" w:rsidRDefault="007A5EAF" w:rsidP="007A5EAF">
      <w:pPr>
        <w:jc w:val="both"/>
        <w:rPr>
          <w:rFonts w:cs="B Nazanin"/>
          <w:u w:val="single"/>
          <w:rtl/>
        </w:rPr>
      </w:pPr>
      <w:r w:rsidRPr="006A49DF">
        <w:rPr>
          <w:rFonts w:cs="B Nazanin" w:hint="cs"/>
          <w:u w:val="single"/>
          <w:rtl/>
        </w:rPr>
        <w:t xml:space="preserve">اولویت‌بندی گویه‌های کنترل درونی: </w:t>
      </w:r>
    </w:p>
    <w:p w:rsidR="007A5EAF" w:rsidRDefault="007A5EAF" w:rsidP="007A5EAF">
      <w:pPr>
        <w:jc w:val="both"/>
        <w:rPr>
          <w:rFonts w:cs="B Nazanin"/>
          <w:rtl/>
        </w:rPr>
      </w:pPr>
      <w:r w:rsidRPr="003175C4">
        <w:rPr>
          <w:rFonts w:cs="B Nazanin" w:hint="cs"/>
          <w:rtl/>
        </w:rPr>
        <w:t>نتایج حاصل از تحقیق دررابطه با اولویت‌بندی گویه‌های مرتبط با کنترل درونی همان</w:t>
      </w:r>
      <w:r w:rsidRPr="003175C4">
        <w:rPr>
          <w:rFonts w:cs="B Nazanin"/>
        </w:rPr>
        <w:t>‌</w:t>
      </w:r>
      <w:r w:rsidRPr="003175C4">
        <w:rPr>
          <w:rFonts w:cs="B Nazanin" w:hint="cs"/>
          <w:rtl/>
        </w:rPr>
        <w:t>گونه که در جدول (7) آمده است، نشان می‌دهد که گویه‌ "اگر شخصي در انجام کاري تلاش کند، ح</w:t>
      </w:r>
      <w:r>
        <w:rPr>
          <w:rFonts w:cs="B Nazanin" w:hint="cs"/>
          <w:rtl/>
        </w:rPr>
        <w:t>تماً موفق مي‌</w:t>
      </w:r>
      <w:r w:rsidRPr="003175C4">
        <w:rPr>
          <w:rFonts w:cs="B Nazanin" w:hint="cs"/>
          <w:rtl/>
        </w:rPr>
        <w:t xml:space="preserve">شود" با میانگین26/4 دارای بالاترین اولویت و گویه "شانس در زندگی نقش اندکی دارد" با میانگین 39/3 دارای کم‌ترین اولویت بودند. </w:t>
      </w:r>
    </w:p>
    <w:p w:rsidR="007A5EAF" w:rsidRPr="003175C4" w:rsidRDefault="007A5EAF" w:rsidP="007A5EAF">
      <w:pPr>
        <w:jc w:val="both"/>
        <w:rPr>
          <w:rFonts w:cs="B Nazanin"/>
          <w:rtl/>
        </w:rPr>
      </w:pPr>
    </w:p>
    <w:p w:rsidR="007A5EAF" w:rsidRPr="00052CE3" w:rsidRDefault="007A5EAF" w:rsidP="007A5EAF">
      <w:pPr>
        <w:pStyle w:val="a"/>
        <w:spacing w:line="240" w:lineRule="auto"/>
        <w:rPr>
          <w:rFonts w:ascii="Times New Roman" w:hAnsi="Times New Roman" w:cs="B Nazanin"/>
          <w:b/>
          <w:bCs/>
          <w:sz w:val="20"/>
          <w:szCs w:val="20"/>
          <w:rtl/>
        </w:rPr>
      </w:pPr>
      <w:r>
        <w:rPr>
          <w:rFonts w:cs="Nazanin"/>
          <w:b/>
          <w:bCs/>
          <w:rtl/>
        </w:rPr>
        <w:tab/>
      </w:r>
      <w:r w:rsidRPr="00052CE3">
        <w:rPr>
          <w:rFonts w:cs="B Nazanin" w:hint="cs"/>
          <w:b/>
          <w:bCs/>
          <w:sz w:val="20"/>
          <w:szCs w:val="20"/>
          <w:rtl/>
        </w:rPr>
        <w:t>جدول7- اولویت بندی گویه‌های مرتبط با کنترل درونی</w:t>
      </w:r>
    </w:p>
    <w:tbl>
      <w:tblPr>
        <w:tblStyle w:val="LightShading1"/>
        <w:tblpPr w:leftFromText="180" w:rightFromText="180" w:vertAnchor="text" w:tblpXSpec="center" w:tblpY="1"/>
        <w:bidiVisual/>
        <w:tblW w:w="8589" w:type="dxa"/>
        <w:tblLook w:val="04A0"/>
      </w:tblPr>
      <w:tblGrid>
        <w:gridCol w:w="725"/>
        <w:gridCol w:w="5254"/>
        <w:gridCol w:w="1260"/>
        <w:gridCol w:w="1350"/>
      </w:tblGrid>
      <w:tr w:rsidR="007A5EAF" w:rsidRPr="00052CE3" w:rsidTr="00054279">
        <w:trPr>
          <w:cnfStyle w:val="100000000000"/>
          <w:trHeight w:val="367"/>
        </w:trPr>
        <w:tc>
          <w:tcPr>
            <w:cnfStyle w:val="001000000000"/>
            <w:tcW w:w="725" w:type="dxa"/>
            <w:shd w:val="clear" w:color="auto" w:fill="D9D9D9" w:themeFill="background1" w:themeFillShade="D9"/>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اولویت</w:t>
            </w:r>
          </w:p>
        </w:tc>
        <w:tc>
          <w:tcPr>
            <w:tcW w:w="5254" w:type="dxa"/>
            <w:shd w:val="clear" w:color="auto" w:fill="D9D9D9" w:themeFill="background1" w:themeFillShade="D9"/>
          </w:tcPr>
          <w:p w:rsidR="007A5EAF" w:rsidRPr="00052CE3" w:rsidRDefault="007A5EAF" w:rsidP="00054279">
            <w:pPr>
              <w:tabs>
                <w:tab w:val="left" w:pos="3419"/>
              </w:tabs>
              <w:jc w:val="center"/>
              <w:cnfStyle w:val="100000000000"/>
              <w:rPr>
                <w:rFonts w:cs="B Nazanin"/>
                <w:b w:val="0"/>
                <w:bCs w:val="0"/>
                <w:color w:val="000000"/>
                <w:sz w:val="20"/>
                <w:szCs w:val="20"/>
                <w:rtl/>
              </w:rPr>
            </w:pPr>
            <w:r w:rsidRPr="00052CE3">
              <w:rPr>
                <w:rFonts w:cs="B Nazanin" w:hint="cs"/>
                <w:b w:val="0"/>
                <w:bCs w:val="0"/>
                <w:color w:val="000000"/>
                <w:sz w:val="20"/>
                <w:szCs w:val="20"/>
                <w:rtl/>
              </w:rPr>
              <w:t>گویه</w:t>
            </w:r>
          </w:p>
        </w:tc>
        <w:tc>
          <w:tcPr>
            <w:tcW w:w="1260" w:type="dxa"/>
            <w:shd w:val="clear" w:color="auto" w:fill="D9D9D9" w:themeFill="background1" w:themeFillShade="D9"/>
          </w:tcPr>
          <w:p w:rsidR="007A5EAF" w:rsidRPr="00052CE3" w:rsidRDefault="007A5EAF" w:rsidP="00054279">
            <w:pPr>
              <w:tabs>
                <w:tab w:val="left" w:pos="3419"/>
              </w:tabs>
              <w:jc w:val="center"/>
              <w:cnfStyle w:val="100000000000"/>
              <w:rPr>
                <w:rFonts w:cs="B Nazanin"/>
                <w:b w:val="0"/>
                <w:bCs w:val="0"/>
                <w:color w:val="000000"/>
                <w:sz w:val="20"/>
                <w:szCs w:val="20"/>
                <w:rtl/>
              </w:rPr>
            </w:pPr>
            <w:r w:rsidRPr="00052CE3">
              <w:rPr>
                <w:rFonts w:cs="B Nazanin" w:hint="cs"/>
                <w:b w:val="0"/>
                <w:bCs w:val="0"/>
                <w:color w:val="000000"/>
                <w:sz w:val="20"/>
                <w:szCs w:val="20"/>
                <w:rtl/>
              </w:rPr>
              <w:t>میانگین</w:t>
            </w:r>
            <w:r w:rsidRPr="00052CE3">
              <w:rPr>
                <w:rFonts w:cs="B Nazanin" w:hint="cs"/>
                <w:b w:val="0"/>
                <w:bCs w:val="0"/>
                <w:color w:val="000000"/>
                <w:sz w:val="20"/>
                <w:szCs w:val="20"/>
                <w:vertAlign w:val="superscript"/>
                <w:rtl/>
              </w:rPr>
              <w:t>*</w:t>
            </w:r>
          </w:p>
        </w:tc>
        <w:tc>
          <w:tcPr>
            <w:tcW w:w="1350" w:type="dxa"/>
            <w:shd w:val="clear" w:color="auto" w:fill="D9D9D9" w:themeFill="background1" w:themeFillShade="D9"/>
          </w:tcPr>
          <w:p w:rsidR="007A5EAF" w:rsidRPr="00052CE3" w:rsidRDefault="007A5EAF" w:rsidP="00054279">
            <w:pPr>
              <w:tabs>
                <w:tab w:val="left" w:pos="3419"/>
              </w:tabs>
              <w:jc w:val="center"/>
              <w:cnfStyle w:val="100000000000"/>
              <w:rPr>
                <w:rFonts w:cs="B Nazanin"/>
                <w:b w:val="0"/>
                <w:bCs w:val="0"/>
                <w:color w:val="000000"/>
                <w:sz w:val="20"/>
                <w:szCs w:val="20"/>
                <w:rtl/>
              </w:rPr>
            </w:pPr>
            <w:r w:rsidRPr="00052CE3">
              <w:rPr>
                <w:rFonts w:cs="B Nazanin" w:hint="cs"/>
                <w:b w:val="0"/>
                <w:bCs w:val="0"/>
                <w:color w:val="000000"/>
                <w:sz w:val="20"/>
                <w:szCs w:val="20"/>
                <w:rtl/>
              </w:rPr>
              <w:t>انحراف معیار</w:t>
            </w:r>
          </w:p>
        </w:tc>
      </w:tr>
      <w:tr w:rsidR="007A5EAF" w:rsidRPr="00052CE3" w:rsidTr="00054279">
        <w:trPr>
          <w:cnfStyle w:val="000000100000"/>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1</w:t>
            </w:r>
          </w:p>
        </w:tc>
        <w:tc>
          <w:tcPr>
            <w:tcW w:w="5254" w:type="dxa"/>
            <w:shd w:val="clear" w:color="auto" w:fill="FFFFFF" w:themeFill="background1"/>
          </w:tcPr>
          <w:p w:rsidR="007A5EAF" w:rsidRPr="00052CE3" w:rsidRDefault="007A5EAF" w:rsidP="00054279">
            <w:pPr>
              <w:tabs>
                <w:tab w:val="left" w:pos="3419"/>
              </w:tabs>
              <w:cnfStyle w:val="000000100000"/>
              <w:rPr>
                <w:rFonts w:cs="B Nazanin"/>
                <w:color w:val="000000"/>
                <w:sz w:val="20"/>
                <w:szCs w:val="20"/>
                <w:rtl/>
              </w:rPr>
            </w:pPr>
            <w:r w:rsidRPr="00052CE3">
              <w:rPr>
                <w:rFonts w:cs="B Nazanin" w:hint="cs"/>
                <w:sz w:val="20"/>
                <w:szCs w:val="20"/>
                <w:rtl/>
              </w:rPr>
              <w:t>اگر شخصي در انجام کاري تلاش کند، حتماً موفق مي شود</w:t>
            </w:r>
          </w:p>
        </w:tc>
        <w:tc>
          <w:tcPr>
            <w:tcW w:w="126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26/4</w:t>
            </w:r>
          </w:p>
        </w:tc>
        <w:tc>
          <w:tcPr>
            <w:tcW w:w="135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81/0</w:t>
            </w:r>
          </w:p>
        </w:tc>
      </w:tr>
      <w:tr w:rsidR="007A5EAF" w:rsidRPr="00052CE3" w:rsidTr="00054279">
        <w:trPr>
          <w:trHeight w:val="396"/>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2</w:t>
            </w:r>
          </w:p>
        </w:tc>
        <w:tc>
          <w:tcPr>
            <w:tcW w:w="5254" w:type="dxa"/>
            <w:shd w:val="clear" w:color="auto" w:fill="FFFFFF" w:themeFill="background1"/>
          </w:tcPr>
          <w:p w:rsidR="007A5EAF" w:rsidRPr="00052CE3" w:rsidRDefault="007A5EAF" w:rsidP="00054279">
            <w:pPr>
              <w:tabs>
                <w:tab w:val="left" w:pos="3419"/>
              </w:tabs>
              <w:cnfStyle w:val="000000000000"/>
              <w:rPr>
                <w:rFonts w:cs="B Nazanin"/>
                <w:color w:val="000000"/>
                <w:sz w:val="20"/>
                <w:szCs w:val="20"/>
                <w:rtl/>
              </w:rPr>
            </w:pPr>
            <w:r w:rsidRPr="00052CE3">
              <w:rPr>
                <w:rFonts w:cs="B Nazanin" w:hint="cs"/>
                <w:sz w:val="20"/>
                <w:szCs w:val="20"/>
                <w:rtl/>
              </w:rPr>
              <w:t>خودم در موفقيت</w:t>
            </w:r>
            <w:r w:rsidRPr="00052CE3">
              <w:rPr>
                <w:rFonts w:cs="B Nazanin"/>
                <w:sz w:val="20"/>
                <w:szCs w:val="20"/>
                <w:rtl/>
              </w:rPr>
              <w:softHyphen/>
            </w:r>
            <w:r w:rsidRPr="00052CE3">
              <w:rPr>
                <w:rFonts w:cs="B Nazanin" w:hint="cs"/>
                <w:sz w:val="20"/>
                <w:szCs w:val="20"/>
                <w:rtl/>
              </w:rPr>
              <w:t>هايم موثرم</w:t>
            </w:r>
          </w:p>
        </w:tc>
        <w:tc>
          <w:tcPr>
            <w:tcW w:w="1260"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06/4</w:t>
            </w:r>
          </w:p>
        </w:tc>
        <w:tc>
          <w:tcPr>
            <w:tcW w:w="1350"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79/0</w:t>
            </w:r>
          </w:p>
        </w:tc>
      </w:tr>
      <w:tr w:rsidR="007A5EAF" w:rsidRPr="00052CE3" w:rsidTr="00054279">
        <w:trPr>
          <w:cnfStyle w:val="000000100000"/>
          <w:trHeight w:val="396"/>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3</w:t>
            </w:r>
          </w:p>
        </w:tc>
        <w:tc>
          <w:tcPr>
            <w:tcW w:w="5254" w:type="dxa"/>
            <w:shd w:val="clear" w:color="auto" w:fill="FFFFFF" w:themeFill="background1"/>
          </w:tcPr>
          <w:p w:rsidR="007A5EAF" w:rsidRPr="00052CE3" w:rsidRDefault="007A5EAF" w:rsidP="00054279">
            <w:pPr>
              <w:tabs>
                <w:tab w:val="left" w:pos="3419"/>
              </w:tabs>
              <w:cnfStyle w:val="000000100000"/>
              <w:rPr>
                <w:rFonts w:cs="B Nazanin"/>
                <w:color w:val="000000"/>
                <w:sz w:val="20"/>
                <w:szCs w:val="20"/>
                <w:rtl/>
              </w:rPr>
            </w:pPr>
            <w:r w:rsidRPr="00052CE3">
              <w:rPr>
                <w:rFonts w:cs="B Nazanin" w:hint="cs"/>
                <w:sz w:val="20"/>
                <w:szCs w:val="20"/>
                <w:rtl/>
              </w:rPr>
              <w:t>موفق شدن حاصل زحمت کشيدن است نه شانس</w:t>
            </w:r>
          </w:p>
        </w:tc>
        <w:tc>
          <w:tcPr>
            <w:tcW w:w="126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92/3</w:t>
            </w:r>
          </w:p>
        </w:tc>
        <w:tc>
          <w:tcPr>
            <w:tcW w:w="135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03/1</w:t>
            </w:r>
          </w:p>
        </w:tc>
      </w:tr>
      <w:tr w:rsidR="007A5EAF" w:rsidRPr="00052CE3" w:rsidTr="00054279">
        <w:trPr>
          <w:trHeight w:val="396"/>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4</w:t>
            </w:r>
          </w:p>
        </w:tc>
        <w:tc>
          <w:tcPr>
            <w:tcW w:w="5254" w:type="dxa"/>
            <w:shd w:val="clear" w:color="auto" w:fill="FFFFFF" w:themeFill="background1"/>
          </w:tcPr>
          <w:p w:rsidR="007A5EAF" w:rsidRPr="00052CE3" w:rsidRDefault="007A5EAF" w:rsidP="00054279">
            <w:pPr>
              <w:tabs>
                <w:tab w:val="left" w:pos="3419"/>
              </w:tabs>
              <w:cnfStyle w:val="000000000000"/>
              <w:rPr>
                <w:rFonts w:cs="B Nazanin"/>
                <w:color w:val="000000"/>
                <w:sz w:val="20"/>
                <w:szCs w:val="20"/>
                <w:rtl/>
              </w:rPr>
            </w:pPr>
            <w:r w:rsidRPr="00052CE3">
              <w:rPr>
                <w:rFonts w:cs="B Nazanin" w:hint="cs"/>
                <w:sz w:val="20"/>
                <w:szCs w:val="20"/>
                <w:rtl/>
              </w:rPr>
              <w:t>به قدرت خودم براي تحقق هدف ها معتقدم</w:t>
            </w:r>
          </w:p>
        </w:tc>
        <w:tc>
          <w:tcPr>
            <w:tcW w:w="1260"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92/3</w:t>
            </w:r>
          </w:p>
        </w:tc>
        <w:tc>
          <w:tcPr>
            <w:tcW w:w="1350"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86/0</w:t>
            </w:r>
          </w:p>
        </w:tc>
      </w:tr>
      <w:tr w:rsidR="007A5EAF" w:rsidRPr="00052CE3" w:rsidTr="00054279">
        <w:trPr>
          <w:cnfStyle w:val="000000100000"/>
          <w:trHeight w:val="396"/>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5</w:t>
            </w:r>
          </w:p>
        </w:tc>
        <w:tc>
          <w:tcPr>
            <w:tcW w:w="5254" w:type="dxa"/>
            <w:shd w:val="clear" w:color="auto" w:fill="FFFFFF" w:themeFill="background1"/>
          </w:tcPr>
          <w:p w:rsidR="007A5EAF" w:rsidRPr="00052CE3" w:rsidRDefault="007A5EAF" w:rsidP="00054279">
            <w:pPr>
              <w:tabs>
                <w:tab w:val="left" w:pos="3419"/>
              </w:tabs>
              <w:cnfStyle w:val="000000100000"/>
              <w:rPr>
                <w:rFonts w:cs="B Nazanin"/>
                <w:color w:val="000000"/>
                <w:sz w:val="20"/>
                <w:szCs w:val="20"/>
                <w:rtl/>
              </w:rPr>
            </w:pPr>
            <w:r w:rsidRPr="00052CE3">
              <w:rPr>
                <w:rFonts w:cs="B Nazanin" w:hint="cs"/>
                <w:sz w:val="20"/>
                <w:szCs w:val="20"/>
                <w:rtl/>
              </w:rPr>
              <w:t>فکر مي کنم بيشتر مردم اگر فقط از خود پشتکار نشان مي</w:t>
            </w:r>
            <w:r w:rsidRPr="00052CE3">
              <w:rPr>
                <w:rFonts w:cs="B Nazanin"/>
                <w:sz w:val="20"/>
                <w:szCs w:val="20"/>
                <w:rtl/>
              </w:rPr>
              <w:softHyphen/>
            </w:r>
            <w:r w:rsidRPr="00052CE3">
              <w:rPr>
                <w:rFonts w:cs="B Nazanin" w:hint="cs"/>
                <w:sz w:val="20"/>
                <w:szCs w:val="20"/>
                <w:rtl/>
              </w:rPr>
              <w:t>دادند، در زندگي موفق مي</w:t>
            </w:r>
            <w:r w:rsidRPr="00052CE3">
              <w:rPr>
                <w:rFonts w:cs="B Nazanin"/>
                <w:sz w:val="20"/>
                <w:szCs w:val="20"/>
                <w:rtl/>
              </w:rPr>
              <w:softHyphen/>
            </w:r>
            <w:r w:rsidRPr="00052CE3">
              <w:rPr>
                <w:rFonts w:cs="B Nazanin" w:hint="cs"/>
                <w:sz w:val="20"/>
                <w:szCs w:val="20"/>
                <w:rtl/>
              </w:rPr>
              <w:t>شدند</w:t>
            </w:r>
          </w:p>
        </w:tc>
        <w:tc>
          <w:tcPr>
            <w:tcW w:w="126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90/3</w:t>
            </w:r>
          </w:p>
        </w:tc>
        <w:tc>
          <w:tcPr>
            <w:tcW w:w="135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91/0</w:t>
            </w:r>
          </w:p>
        </w:tc>
      </w:tr>
      <w:tr w:rsidR="007A5EAF" w:rsidRPr="00052CE3" w:rsidTr="00054279">
        <w:trPr>
          <w:trHeight w:val="396"/>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6</w:t>
            </w:r>
          </w:p>
        </w:tc>
        <w:tc>
          <w:tcPr>
            <w:tcW w:w="5254" w:type="dxa"/>
            <w:shd w:val="clear" w:color="auto" w:fill="FFFFFF" w:themeFill="background1"/>
          </w:tcPr>
          <w:p w:rsidR="007A5EAF" w:rsidRPr="00052CE3" w:rsidRDefault="007A5EAF" w:rsidP="00054279">
            <w:pPr>
              <w:tabs>
                <w:tab w:val="left" w:pos="3419"/>
              </w:tabs>
              <w:cnfStyle w:val="000000000000"/>
              <w:rPr>
                <w:rFonts w:cs="B Nazanin"/>
                <w:color w:val="000000"/>
                <w:sz w:val="20"/>
                <w:szCs w:val="20"/>
                <w:rtl/>
              </w:rPr>
            </w:pPr>
            <w:r w:rsidRPr="00052CE3">
              <w:rPr>
                <w:rFonts w:cs="B Nazanin" w:hint="cs"/>
                <w:sz w:val="20"/>
                <w:szCs w:val="20"/>
                <w:rtl/>
              </w:rPr>
              <w:t>از طريق سخت کوشي، پافشاري و توانايي مي</w:t>
            </w:r>
            <w:r w:rsidRPr="00052CE3">
              <w:rPr>
                <w:rFonts w:cs="B Nazanin"/>
                <w:sz w:val="20"/>
                <w:szCs w:val="20"/>
                <w:rtl/>
              </w:rPr>
              <w:softHyphen/>
            </w:r>
            <w:r w:rsidRPr="00052CE3">
              <w:rPr>
                <w:rFonts w:cs="B Nazanin" w:hint="cs"/>
                <w:sz w:val="20"/>
                <w:szCs w:val="20"/>
                <w:rtl/>
              </w:rPr>
              <w:t>توانيم هر چيزي را در زندگي تغيير دهيم</w:t>
            </w:r>
          </w:p>
        </w:tc>
        <w:tc>
          <w:tcPr>
            <w:tcW w:w="1260"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88/3</w:t>
            </w:r>
          </w:p>
        </w:tc>
        <w:tc>
          <w:tcPr>
            <w:tcW w:w="1350"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93/0</w:t>
            </w:r>
          </w:p>
        </w:tc>
      </w:tr>
      <w:tr w:rsidR="007A5EAF" w:rsidRPr="00052CE3" w:rsidTr="00054279">
        <w:trPr>
          <w:cnfStyle w:val="000000100000"/>
          <w:trHeight w:val="396"/>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7</w:t>
            </w:r>
          </w:p>
        </w:tc>
        <w:tc>
          <w:tcPr>
            <w:tcW w:w="5254" w:type="dxa"/>
            <w:shd w:val="clear" w:color="auto" w:fill="FFFFFF" w:themeFill="background1"/>
          </w:tcPr>
          <w:p w:rsidR="007A5EAF" w:rsidRPr="00052CE3" w:rsidRDefault="007A5EAF" w:rsidP="00054279">
            <w:pPr>
              <w:tabs>
                <w:tab w:val="left" w:pos="3419"/>
              </w:tabs>
              <w:cnfStyle w:val="000000100000"/>
              <w:rPr>
                <w:rFonts w:cs="B Nazanin"/>
                <w:color w:val="000000"/>
                <w:sz w:val="20"/>
                <w:szCs w:val="20"/>
                <w:rtl/>
              </w:rPr>
            </w:pPr>
            <w:r w:rsidRPr="00052CE3">
              <w:rPr>
                <w:rFonts w:cs="B Nazanin" w:hint="cs"/>
                <w:sz w:val="20"/>
                <w:szCs w:val="20"/>
                <w:rtl/>
              </w:rPr>
              <w:t>با تلاش بيشتر مي</w:t>
            </w:r>
            <w:r w:rsidRPr="00052CE3">
              <w:rPr>
                <w:rFonts w:cs="B Nazanin"/>
                <w:sz w:val="20"/>
                <w:szCs w:val="20"/>
                <w:rtl/>
              </w:rPr>
              <w:softHyphen/>
            </w:r>
            <w:r w:rsidRPr="00052CE3">
              <w:rPr>
                <w:rFonts w:cs="B Nazanin" w:hint="cs"/>
                <w:sz w:val="20"/>
                <w:szCs w:val="20"/>
                <w:rtl/>
              </w:rPr>
              <w:t>توانم در وضعيت فعلي</w:t>
            </w:r>
            <w:r w:rsidRPr="00052CE3">
              <w:rPr>
                <w:rFonts w:cs="B Nazanin"/>
                <w:sz w:val="20"/>
                <w:szCs w:val="20"/>
                <w:rtl/>
              </w:rPr>
              <w:softHyphen/>
            </w:r>
            <w:r w:rsidRPr="00052CE3">
              <w:rPr>
                <w:rFonts w:cs="B Nazanin" w:hint="cs"/>
                <w:sz w:val="20"/>
                <w:szCs w:val="20"/>
                <w:rtl/>
              </w:rPr>
              <w:t>ام تغيير ايجاد کنم</w:t>
            </w:r>
          </w:p>
        </w:tc>
        <w:tc>
          <w:tcPr>
            <w:tcW w:w="126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87/3</w:t>
            </w:r>
          </w:p>
        </w:tc>
        <w:tc>
          <w:tcPr>
            <w:tcW w:w="135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98/0</w:t>
            </w:r>
          </w:p>
        </w:tc>
      </w:tr>
      <w:tr w:rsidR="007A5EAF" w:rsidRPr="00052CE3" w:rsidTr="00054279">
        <w:trPr>
          <w:trHeight w:val="396"/>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8</w:t>
            </w:r>
          </w:p>
        </w:tc>
        <w:tc>
          <w:tcPr>
            <w:tcW w:w="5254" w:type="dxa"/>
            <w:shd w:val="clear" w:color="auto" w:fill="FFFFFF" w:themeFill="background1"/>
          </w:tcPr>
          <w:p w:rsidR="007A5EAF" w:rsidRPr="00052CE3" w:rsidRDefault="007A5EAF" w:rsidP="00054279">
            <w:pPr>
              <w:tabs>
                <w:tab w:val="left" w:pos="3419"/>
              </w:tabs>
              <w:cnfStyle w:val="000000000000"/>
              <w:rPr>
                <w:rFonts w:cs="B Nazanin"/>
                <w:color w:val="000000"/>
                <w:sz w:val="20"/>
                <w:szCs w:val="20"/>
                <w:rtl/>
              </w:rPr>
            </w:pPr>
            <w:r w:rsidRPr="00052CE3">
              <w:rPr>
                <w:rFonts w:cs="B Nazanin" w:hint="cs"/>
                <w:sz w:val="20"/>
                <w:szCs w:val="20"/>
                <w:rtl/>
              </w:rPr>
              <w:t>تلاش زياد دليل تحقق و ارضاي خواسته هاي من است</w:t>
            </w:r>
          </w:p>
        </w:tc>
        <w:tc>
          <w:tcPr>
            <w:tcW w:w="1260"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84/3</w:t>
            </w:r>
          </w:p>
        </w:tc>
        <w:tc>
          <w:tcPr>
            <w:tcW w:w="1350"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92/0</w:t>
            </w:r>
          </w:p>
        </w:tc>
      </w:tr>
      <w:tr w:rsidR="007A5EAF" w:rsidRPr="00052CE3" w:rsidTr="00054279">
        <w:trPr>
          <w:cnfStyle w:val="000000100000"/>
          <w:trHeight w:val="396"/>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9</w:t>
            </w:r>
          </w:p>
        </w:tc>
        <w:tc>
          <w:tcPr>
            <w:tcW w:w="5254" w:type="dxa"/>
            <w:shd w:val="clear" w:color="auto" w:fill="FFFFFF" w:themeFill="background1"/>
          </w:tcPr>
          <w:p w:rsidR="007A5EAF" w:rsidRPr="00052CE3" w:rsidRDefault="007A5EAF" w:rsidP="00054279">
            <w:pPr>
              <w:tabs>
                <w:tab w:val="left" w:pos="3419"/>
              </w:tabs>
              <w:cnfStyle w:val="000000100000"/>
              <w:rPr>
                <w:rFonts w:cs="B Nazanin"/>
                <w:color w:val="000000"/>
                <w:sz w:val="20"/>
                <w:szCs w:val="20"/>
                <w:rtl/>
              </w:rPr>
            </w:pPr>
            <w:r w:rsidRPr="00052CE3">
              <w:rPr>
                <w:rFonts w:cs="B Nazanin" w:hint="cs"/>
                <w:sz w:val="20"/>
                <w:szCs w:val="20"/>
                <w:rtl/>
              </w:rPr>
              <w:t>مي توانم سرنوشت خود را در دست بگيرم</w:t>
            </w:r>
          </w:p>
        </w:tc>
        <w:tc>
          <w:tcPr>
            <w:tcW w:w="126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80/3</w:t>
            </w:r>
          </w:p>
        </w:tc>
        <w:tc>
          <w:tcPr>
            <w:tcW w:w="135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95/0</w:t>
            </w:r>
          </w:p>
        </w:tc>
      </w:tr>
      <w:tr w:rsidR="007A5EAF" w:rsidRPr="00052CE3" w:rsidTr="00054279">
        <w:trPr>
          <w:trHeight w:val="396"/>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10</w:t>
            </w:r>
          </w:p>
        </w:tc>
        <w:tc>
          <w:tcPr>
            <w:tcW w:w="5254" w:type="dxa"/>
            <w:shd w:val="clear" w:color="auto" w:fill="FFFFFF" w:themeFill="background1"/>
          </w:tcPr>
          <w:p w:rsidR="007A5EAF" w:rsidRPr="00052CE3" w:rsidRDefault="007A5EAF" w:rsidP="00054279">
            <w:pPr>
              <w:tabs>
                <w:tab w:val="left" w:pos="3419"/>
              </w:tabs>
              <w:cnfStyle w:val="000000000000"/>
              <w:rPr>
                <w:rFonts w:cs="B Nazanin"/>
                <w:color w:val="000000"/>
                <w:sz w:val="20"/>
                <w:szCs w:val="20"/>
                <w:rtl/>
              </w:rPr>
            </w:pPr>
            <w:r w:rsidRPr="00052CE3">
              <w:rPr>
                <w:rFonts w:cs="B Nazanin" w:hint="cs"/>
                <w:sz w:val="20"/>
                <w:szCs w:val="20"/>
                <w:rtl/>
              </w:rPr>
              <w:t>هرچه از زندگي بخواهم به دست مي</w:t>
            </w:r>
            <w:r w:rsidRPr="00052CE3">
              <w:rPr>
                <w:rFonts w:cs="B Nazanin"/>
                <w:sz w:val="20"/>
                <w:szCs w:val="20"/>
                <w:rtl/>
              </w:rPr>
              <w:softHyphen/>
            </w:r>
            <w:r w:rsidRPr="00052CE3">
              <w:rPr>
                <w:rFonts w:cs="B Nazanin" w:hint="cs"/>
                <w:sz w:val="20"/>
                <w:szCs w:val="20"/>
                <w:rtl/>
              </w:rPr>
              <w:t>آورم، زيرا در راه رسيدن به آن سخت کار مي</w:t>
            </w:r>
            <w:r w:rsidRPr="00052CE3">
              <w:rPr>
                <w:rFonts w:cs="B Nazanin"/>
                <w:sz w:val="20"/>
                <w:szCs w:val="20"/>
                <w:rtl/>
              </w:rPr>
              <w:softHyphen/>
            </w:r>
            <w:r w:rsidRPr="00052CE3">
              <w:rPr>
                <w:rFonts w:cs="B Nazanin" w:hint="cs"/>
                <w:sz w:val="20"/>
                <w:szCs w:val="20"/>
                <w:rtl/>
              </w:rPr>
              <w:t>کنم</w:t>
            </w:r>
          </w:p>
        </w:tc>
        <w:tc>
          <w:tcPr>
            <w:tcW w:w="1260"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71/3</w:t>
            </w:r>
          </w:p>
        </w:tc>
        <w:tc>
          <w:tcPr>
            <w:tcW w:w="1350"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92/0</w:t>
            </w:r>
          </w:p>
        </w:tc>
      </w:tr>
      <w:tr w:rsidR="007A5EAF" w:rsidRPr="00052CE3" w:rsidTr="00054279">
        <w:trPr>
          <w:cnfStyle w:val="000000100000"/>
          <w:trHeight w:val="396"/>
        </w:trPr>
        <w:tc>
          <w:tcPr>
            <w:cnfStyle w:val="001000000000"/>
            <w:tcW w:w="725"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11</w:t>
            </w:r>
          </w:p>
        </w:tc>
        <w:tc>
          <w:tcPr>
            <w:tcW w:w="5254" w:type="dxa"/>
            <w:shd w:val="clear" w:color="auto" w:fill="FFFFFF" w:themeFill="background1"/>
          </w:tcPr>
          <w:p w:rsidR="007A5EAF" w:rsidRPr="00052CE3" w:rsidRDefault="007A5EAF" w:rsidP="00054279">
            <w:pPr>
              <w:tabs>
                <w:tab w:val="left" w:pos="3419"/>
              </w:tabs>
              <w:cnfStyle w:val="000000100000"/>
              <w:rPr>
                <w:rFonts w:cs="B Nazanin"/>
                <w:color w:val="000000"/>
                <w:sz w:val="20"/>
                <w:szCs w:val="20"/>
                <w:rtl/>
              </w:rPr>
            </w:pPr>
            <w:r w:rsidRPr="00052CE3">
              <w:rPr>
                <w:rFonts w:cs="B Nazanin" w:hint="cs"/>
                <w:sz w:val="20"/>
                <w:szCs w:val="20"/>
                <w:rtl/>
              </w:rPr>
              <w:t>شانس در زندگی نقش اندکی دارد</w:t>
            </w:r>
          </w:p>
        </w:tc>
        <w:tc>
          <w:tcPr>
            <w:tcW w:w="126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39/3</w:t>
            </w:r>
          </w:p>
        </w:tc>
        <w:tc>
          <w:tcPr>
            <w:tcW w:w="135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14/1</w:t>
            </w:r>
          </w:p>
        </w:tc>
      </w:tr>
      <w:tr w:rsidR="007A5EAF" w:rsidRPr="00052CE3" w:rsidTr="00054279">
        <w:trPr>
          <w:trHeight w:val="261"/>
        </w:trPr>
        <w:tc>
          <w:tcPr>
            <w:cnfStyle w:val="001000000000"/>
            <w:tcW w:w="725" w:type="dxa"/>
            <w:shd w:val="clear" w:color="auto" w:fill="D9D9D9" w:themeFill="background1" w:themeFillShade="D9"/>
          </w:tcPr>
          <w:p w:rsidR="007A5EAF" w:rsidRPr="00052CE3" w:rsidRDefault="007A5EAF" w:rsidP="00054279">
            <w:pPr>
              <w:tabs>
                <w:tab w:val="left" w:pos="3419"/>
              </w:tabs>
              <w:jc w:val="center"/>
              <w:rPr>
                <w:rFonts w:cs="B Nazanin"/>
                <w:b w:val="0"/>
                <w:bCs w:val="0"/>
                <w:color w:val="000000"/>
                <w:sz w:val="20"/>
                <w:szCs w:val="20"/>
                <w:rtl/>
              </w:rPr>
            </w:pPr>
          </w:p>
        </w:tc>
        <w:tc>
          <w:tcPr>
            <w:tcW w:w="5254" w:type="dxa"/>
            <w:shd w:val="clear" w:color="auto" w:fill="D9D9D9" w:themeFill="background1" w:themeFillShade="D9"/>
            <w:vAlign w:val="center"/>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میانگین کل</w:t>
            </w:r>
          </w:p>
        </w:tc>
        <w:tc>
          <w:tcPr>
            <w:tcW w:w="1260" w:type="dxa"/>
            <w:shd w:val="clear" w:color="auto" w:fill="D9D9D9" w:themeFill="background1" w:themeFillShade="D9"/>
            <w:vAlign w:val="center"/>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87/3</w:t>
            </w:r>
          </w:p>
        </w:tc>
        <w:tc>
          <w:tcPr>
            <w:tcW w:w="1350" w:type="dxa"/>
            <w:shd w:val="clear" w:color="auto" w:fill="D9D9D9" w:themeFill="background1" w:themeFillShade="D9"/>
            <w:vAlign w:val="center"/>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65/0</w:t>
            </w:r>
          </w:p>
        </w:tc>
      </w:tr>
    </w:tbl>
    <w:p w:rsidR="007A5EAF" w:rsidRPr="00052CE3" w:rsidRDefault="007A5EAF" w:rsidP="007A5EAF">
      <w:pPr>
        <w:tabs>
          <w:tab w:val="left" w:pos="3568"/>
        </w:tabs>
        <w:jc w:val="center"/>
        <w:rPr>
          <w:rFonts w:cs="B Nazanin"/>
          <w:color w:val="000000"/>
          <w:sz w:val="20"/>
          <w:szCs w:val="20"/>
          <w:rtl/>
        </w:rPr>
      </w:pPr>
      <w:r w:rsidRPr="00052CE3">
        <w:rPr>
          <w:rFonts w:cs="B Nazanin" w:hint="cs"/>
          <w:color w:val="000000"/>
          <w:sz w:val="20"/>
          <w:szCs w:val="20"/>
          <w:vertAlign w:val="superscript"/>
          <w:rtl/>
        </w:rPr>
        <w:t>*</w:t>
      </w:r>
      <w:r w:rsidRPr="00052CE3">
        <w:rPr>
          <w:rFonts w:cs="B Nazanin" w:hint="cs"/>
          <w:color w:val="000000"/>
          <w:sz w:val="20"/>
          <w:szCs w:val="20"/>
          <w:rtl/>
        </w:rPr>
        <w:t>مقیاس: بر اساس طیف لیکرت 5 سطحی (1= کاملا مخالفم تا 5= کاملا موافقم)</w:t>
      </w:r>
    </w:p>
    <w:p w:rsidR="000C3FFB" w:rsidRDefault="000C3FFB" w:rsidP="007A5EAF">
      <w:pPr>
        <w:jc w:val="both"/>
        <w:rPr>
          <w:rFonts w:cs="B Nazanin"/>
        </w:rPr>
      </w:pPr>
    </w:p>
    <w:p w:rsidR="007A5EAF" w:rsidRDefault="007A5EAF" w:rsidP="007A5EAF">
      <w:pPr>
        <w:jc w:val="both"/>
        <w:rPr>
          <w:rFonts w:cs="B Nazanin"/>
          <w:rtl/>
        </w:rPr>
      </w:pPr>
      <w:r>
        <w:rPr>
          <w:rFonts w:cs="B Nazanin" w:hint="cs"/>
          <w:rtl/>
        </w:rPr>
        <w:t>هم‌</w:t>
      </w:r>
      <w:r w:rsidRPr="003175C4">
        <w:rPr>
          <w:rFonts w:cs="B Nazanin" w:hint="cs"/>
          <w:rtl/>
        </w:rPr>
        <w:t xml:space="preserve">چنین نتایج حاصل از سطح‌بندی کنترل درونی پاسخگویان بیانگر آن است که 5/0 درصد از پاسخگویان کنترل درونی پایین و  63 درصد از پاسخگویان کنترل درونی بالایی داشتند (جدول 8). </w:t>
      </w:r>
    </w:p>
    <w:p w:rsidR="007A5EAF" w:rsidRPr="003175C4" w:rsidRDefault="007A5EAF" w:rsidP="007A5EAF">
      <w:pPr>
        <w:jc w:val="both"/>
        <w:rPr>
          <w:rFonts w:cs="B Nazanin"/>
          <w:rtl/>
        </w:rPr>
      </w:pPr>
    </w:p>
    <w:p w:rsidR="007A5EAF" w:rsidRPr="00052CE3" w:rsidRDefault="007A5EAF" w:rsidP="007A5EAF">
      <w:pPr>
        <w:pStyle w:val="a"/>
        <w:spacing w:line="240" w:lineRule="auto"/>
        <w:rPr>
          <w:rFonts w:ascii="Times New Roman" w:hAnsi="Times New Roman" w:cs="B Nazanin"/>
          <w:b/>
          <w:bCs/>
          <w:sz w:val="20"/>
          <w:szCs w:val="20"/>
          <w:rtl/>
        </w:rPr>
      </w:pPr>
      <w:r w:rsidRPr="00052CE3">
        <w:rPr>
          <w:rFonts w:cs="B Nazanin" w:hint="cs"/>
          <w:b/>
          <w:bCs/>
          <w:sz w:val="20"/>
          <w:szCs w:val="20"/>
          <w:rtl/>
        </w:rPr>
        <w:t>جدول8- توزیع فراوانی و درصدی سطح بندی کنترل درونی</w:t>
      </w:r>
    </w:p>
    <w:tbl>
      <w:tblPr>
        <w:bidiVisual/>
        <w:tblW w:w="0" w:type="auto"/>
        <w:jc w:val="center"/>
        <w:tblBorders>
          <w:top w:val="single" w:sz="8" w:space="0" w:color="000000"/>
          <w:bottom w:val="single" w:sz="8" w:space="0" w:color="000000"/>
        </w:tblBorders>
        <w:tblLook w:val="04A0"/>
      </w:tblPr>
      <w:tblGrid>
        <w:gridCol w:w="2654"/>
        <w:gridCol w:w="2700"/>
        <w:gridCol w:w="1481"/>
      </w:tblGrid>
      <w:tr w:rsidR="007A5EAF" w:rsidRPr="00052CE3" w:rsidTr="00054279">
        <w:trPr>
          <w:jc w:val="center"/>
        </w:trPr>
        <w:tc>
          <w:tcPr>
            <w:tcW w:w="2654"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کنترل درونی</w:t>
            </w:r>
          </w:p>
        </w:tc>
        <w:tc>
          <w:tcPr>
            <w:tcW w:w="2700"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فراوانی</w:t>
            </w:r>
          </w:p>
        </w:tc>
        <w:tc>
          <w:tcPr>
            <w:tcW w:w="1481"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درصد</w:t>
            </w:r>
          </w:p>
        </w:tc>
      </w:tr>
      <w:tr w:rsidR="007A5EAF" w:rsidRPr="00052CE3" w:rsidTr="00054279">
        <w:trPr>
          <w:jc w:val="center"/>
        </w:trPr>
        <w:tc>
          <w:tcPr>
            <w:tcW w:w="2654"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پایین (339/2-1)</w:t>
            </w:r>
          </w:p>
        </w:tc>
        <w:tc>
          <w:tcPr>
            <w:tcW w:w="2700"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1</w:t>
            </w:r>
          </w:p>
        </w:tc>
        <w:tc>
          <w:tcPr>
            <w:tcW w:w="1481"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5/0</w:t>
            </w:r>
          </w:p>
        </w:tc>
      </w:tr>
      <w:tr w:rsidR="007A5EAF" w:rsidRPr="00052CE3" w:rsidTr="00054279">
        <w:trPr>
          <w:jc w:val="center"/>
        </w:trPr>
        <w:tc>
          <w:tcPr>
            <w:tcW w:w="2654"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متوسط (669/3- 34/2)</w:t>
            </w:r>
          </w:p>
        </w:tc>
        <w:tc>
          <w:tcPr>
            <w:tcW w:w="2700"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73</w:t>
            </w:r>
          </w:p>
        </w:tc>
        <w:tc>
          <w:tcPr>
            <w:tcW w:w="1481"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5/36</w:t>
            </w:r>
          </w:p>
        </w:tc>
      </w:tr>
      <w:tr w:rsidR="007A5EAF" w:rsidRPr="00052CE3" w:rsidTr="00054279">
        <w:trPr>
          <w:jc w:val="center"/>
        </w:trPr>
        <w:tc>
          <w:tcPr>
            <w:tcW w:w="2654"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بالا (5-67/3)</w:t>
            </w:r>
          </w:p>
        </w:tc>
        <w:tc>
          <w:tcPr>
            <w:tcW w:w="2700"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126</w:t>
            </w:r>
          </w:p>
        </w:tc>
        <w:tc>
          <w:tcPr>
            <w:tcW w:w="1481"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63</w:t>
            </w:r>
          </w:p>
        </w:tc>
      </w:tr>
      <w:tr w:rsidR="007A5EAF" w:rsidRPr="00052CE3" w:rsidTr="00054279">
        <w:trPr>
          <w:trHeight w:val="351"/>
          <w:jc w:val="center"/>
        </w:trPr>
        <w:tc>
          <w:tcPr>
            <w:tcW w:w="2654"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جمع کل</w:t>
            </w:r>
          </w:p>
        </w:tc>
        <w:tc>
          <w:tcPr>
            <w:tcW w:w="2700"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250</w:t>
            </w:r>
          </w:p>
        </w:tc>
        <w:tc>
          <w:tcPr>
            <w:tcW w:w="1481"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100</w:t>
            </w:r>
          </w:p>
        </w:tc>
      </w:tr>
    </w:tbl>
    <w:p w:rsidR="007A5EAF" w:rsidRPr="005C5973" w:rsidRDefault="007A5EAF" w:rsidP="007A5EAF">
      <w:pPr>
        <w:tabs>
          <w:tab w:val="left" w:pos="3568"/>
        </w:tabs>
        <w:jc w:val="center"/>
        <w:rPr>
          <w:rFonts w:cs="B Lotus"/>
          <w:color w:val="000000"/>
          <w:rtl/>
        </w:rPr>
      </w:pPr>
    </w:p>
    <w:p w:rsidR="007A5EAF" w:rsidRPr="006A49DF" w:rsidRDefault="007A5EAF" w:rsidP="007A5EAF">
      <w:pPr>
        <w:jc w:val="both"/>
        <w:rPr>
          <w:rFonts w:cs="B Nazanin"/>
          <w:u w:val="single"/>
          <w:rtl/>
        </w:rPr>
      </w:pPr>
      <w:r w:rsidRPr="006A49DF">
        <w:rPr>
          <w:rFonts w:cs="B Nazanin" w:hint="cs"/>
          <w:u w:val="single"/>
          <w:rtl/>
        </w:rPr>
        <w:t>بررسی اهمیت گویه‌های سلاست فکری:</w:t>
      </w:r>
    </w:p>
    <w:p w:rsidR="007A5EAF" w:rsidRDefault="007A5EAF" w:rsidP="007A5EAF">
      <w:pPr>
        <w:jc w:val="both"/>
        <w:rPr>
          <w:rFonts w:cs="B Nazanin"/>
          <w:rtl/>
        </w:rPr>
      </w:pPr>
      <w:r w:rsidRPr="003175C4">
        <w:rPr>
          <w:rFonts w:cs="B Nazanin" w:hint="cs"/>
          <w:rtl/>
        </w:rPr>
        <w:t>اولویت‌بندی گویه‌های مرتبط با سطح سلاست فکری پاسخگویان در جدول (9) گزارش شده است. طبق یافته‌ها گویه‌های "براي بيان يک انديشه به سهولت به کلمات مترادف دست پيدا مي</w:t>
      </w:r>
      <w:r w:rsidRPr="003175C4">
        <w:rPr>
          <w:rFonts w:cs="B Nazanin"/>
          <w:rtl/>
        </w:rPr>
        <w:softHyphen/>
      </w:r>
      <w:r w:rsidRPr="003175C4">
        <w:rPr>
          <w:rFonts w:cs="B Nazanin" w:hint="cs"/>
          <w:rtl/>
        </w:rPr>
        <w:t>کنم" با میانگین 95/2 دارای بالاترین اولویت و گویه "گاهي اوقات به قدري ايده</w:t>
      </w:r>
      <w:r w:rsidRPr="003175C4">
        <w:rPr>
          <w:rFonts w:cs="B Nazanin"/>
          <w:rtl/>
        </w:rPr>
        <w:softHyphen/>
      </w:r>
      <w:r w:rsidRPr="003175C4">
        <w:rPr>
          <w:rFonts w:cs="B Nazanin" w:hint="cs"/>
          <w:rtl/>
        </w:rPr>
        <w:t>هاي متنوع دارم که نمي</w:t>
      </w:r>
      <w:r w:rsidRPr="003175C4">
        <w:rPr>
          <w:rFonts w:cs="B Nazanin"/>
          <w:rtl/>
        </w:rPr>
        <w:softHyphen/>
      </w:r>
      <w:r w:rsidRPr="003175C4">
        <w:rPr>
          <w:rFonts w:cs="B Nazanin" w:hint="cs"/>
          <w:rtl/>
        </w:rPr>
        <w:t xml:space="preserve">دانم کدام را انتخاب کنم" با میانگین 59/2 دارای کم‌ترین اولویت بودند. </w:t>
      </w:r>
    </w:p>
    <w:p w:rsidR="007A5EAF" w:rsidRPr="003175C4" w:rsidRDefault="007A5EAF" w:rsidP="007A5EAF">
      <w:pPr>
        <w:jc w:val="both"/>
        <w:rPr>
          <w:rFonts w:cs="B Nazanin"/>
          <w:rtl/>
        </w:rPr>
      </w:pPr>
    </w:p>
    <w:p w:rsidR="007A5EAF" w:rsidRPr="00052CE3" w:rsidRDefault="007A5EAF" w:rsidP="007A5EAF">
      <w:pPr>
        <w:pStyle w:val="a"/>
        <w:spacing w:line="240" w:lineRule="auto"/>
        <w:rPr>
          <w:rFonts w:ascii="Times New Roman" w:hAnsi="Times New Roman" w:cs="B Nazanin"/>
          <w:b/>
          <w:bCs/>
          <w:sz w:val="20"/>
          <w:szCs w:val="20"/>
          <w:rtl/>
        </w:rPr>
      </w:pPr>
      <w:r w:rsidRPr="00052CE3">
        <w:rPr>
          <w:rFonts w:cs="B Nazanin" w:hint="cs"/>
          <w:b/>
          <w:bCs/>
          <w:sz w:val="20"/>
          <w:szCs w:val="20"/>
          <w:rtl/>
        </w:rPr>
        <w:t>جدول9- اولویت بندی گویه‌های مرتبط با سلاست فکری</w:t>
      </w:r>
    </w:p>
    <w:tbl>
      <w:tblPr>
        <w:bidiVisual/>
        <w:tblW w:w="8589" w:type="dxa"/>
        <w:jc w:val="center"/>
        <w:tblInd w:w="1401" w:type="dxa"/>
        <w:tblBorders>
          <w:top w:val="single" w:sz="8" w:space="0" w:color="000000"/>
          <w:bottom w:val="single" w:sz="8" w:space="0" w:color="000000"/>
        </w:tblBorders>
        <w:shd w:val="clear" w:color="auto" w:fill="BFBFBF"/>
        <w:tblLook w:val="04A0"/>
      </w:tblPr>
      <w:tblGrid>
        <w:gridCol w:w="725"/>
        <w:gridCol w:w="5190"/>
        <w:gridCol w:w="1260"/>
        <w:gridCol w:w="1414"/>
      </w:tblGrid>
      <w:tr w:rsidR="007A5EAF" w:rsidRPr="00052CE3" w:rsidTr="00054279">
        <w:trPr>
          <w:trHeight w:val="367"/>
          <w:jc w:val="center"/>
        </w:trPr>
        <w:tc>
          <w:tcPr>
            <w:tcW w:w="725"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اولویت</w:t>
            </w:r>
          </w:p>
        </w:tc>
        <w:tc>
          <w:tcPr>
            <w:tcW w:w="5190"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گویه</w:t>
            </w:r>
          </w:p>
        </w:tc>
        <w:tc>
          <w:tcPr>
            <w:tcW w:w="1260"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میانگین</w:t>
            </w:r>
            <w:r w:rsidRPr="00052CE3">
              <w:rPr>
                <w:rFonts w:cs="B Nazanin" w:hint="cs"/>
                <w:color w:val="000000"/>
                <w:sz w:val="20"/>
                <w:szCs w:val="20"/>
                <w:vertAlign w:val="superscript"/>
                <w:rtl/>
              </w:rPr>
              <w:t>*</w:t>
            </w:r>
          </w:p>
        </w:tc>
        <w:tc>
          <w:tcPr>
            <w:tcW w:w="1414"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انحراف معیار</w:t>
            </w:r>
          </w:p>
        </w:tc>
      </w:tr>
      <w:tr w:rsidR="007A5EAF" w:rsidRPr="00052CE3" w:rsidTr="00054279">
        <w:trPr>
          <w:jc w:val="center"/>
        </w:trPr>
        <w:tc>
          <w:tcPr>
            <w:tcW w:w="725" w:type="dxa"/>
            <w:tcBorders>
              <w:left w:val="nil"/>
              <w:right w:val="nil"/>
            </w:tcBorders>
            <w:shd w:val="clear" w:color="auto" w:fill="FFFFFF"/>
          </w:tcPr>
          <w:p w:rsidR="007A5EAF" w:rsidRPr="00052CE3" w:rsidRDefault="007A5EAF" w:rsidP="00054279">
            <w:pPr>
              <w:tabs>
                <w:tab w:val="left" w:pos="3419"/>
              </w:tabs>
              <w:jc w:val="center"/>
              <w:rPr>
                <w:rFonts w:cs="B Nazanin"/>
                <w:b/>
                <w:bCs/>
                <w:color w:val="000000"/>
                <w:sz w:val="20"/>
                <w:szCs w:val="20"/>
                <w:rtl/>
              </w:rPr>
            </w:pPr>
            <w:r w:rsidRPr="00052CE3">
              <w:rPr>
                <w:rFonts w:cs="B Nazanin" w:hint="cs"/>
                <w:b/>
                <w:bCs/>
                <w:color w:val="000000"/>
                <w:sz w:val="20"/>
                <w:szCs w:val="20"/>
                <w:rtl/>
              </w:rPr>
              <w:lastRenderedPageBreak/>
              <w:t>1</w:t>
            </w:r>
          </w:p>
        </w:tc>
        <w:tc>
          <w:tcPr>
            <w:tcW w:w="5190" w:type="dxa"/>
            <w:tcBorders>
              <w:left w:val="nil"/>
              <w:right w:val="nil"/>
            </w:tcBorders>
            <w:shd w:val="clear" w:color="auto" w:fill="FFFFFF"/>
          </w:tcPr>
          <w:p w:rsidR="007A5EAF" w:rsidRPr="00052CE3" w:rsidRDefault="007A5EAF" w:rsidP="00054279">
            <w:pPr>
              <w:tabs>
                <w:tab w:val="left" w:pos="3419"/>
              </w:tabs>
              <w:rPr>
                <w:rFonts w:cs="B Nazanin"/>
                <w:color w:val="000000"/>
                <w:sz w:val="20"/>
                <w:szCs w:val="20"/>
                <w:rtl/>
              </w:rPr>
            </w:pPr>
            <w:r w:rsidRPr="00052CE3">
              <w:rPr>
                <w:rFonts w:cs="B Nazanin" w:hint="cs"/>
                <w:sz w:val="20"/>
                <w:szCs w:val="20"/>
                <w:rtl/>
              </w:rPr>
              <w:t>براي بيان يک انديشه به سهولت به کلمات مترادف دست پيدا مي</w:t>
            </w:r>
            <w:r w:rsidRPr="00052CE3">
              <w:rPr>
                <w:rFonts w:cs="B Nazanin"/>
                <w:sz w:val="20"/>
                <w:szCs w:val="20"/>
                <w:rtl/>
              </w:rPr>
              <w:softHyphen/>
            </w:r>
            <w:r w:rsidRPr="00052CE3">
              <w:rPr>
                <w:rFonts w:cs="B Nazanin" w:hint="cs"/>
                <w:sz w:val="20"/>
                <w:szCs w:val="20"/>
                <w:rtl/>
              </w:rPr>
              <w:t>کنم</w:t>
            </w:r>
          </w:p>
        </w:tc>
        <w:tc>
          <w:tcPr>
            <w:tcW w:w="1260" w:type="dxa"/>
            <w:tcBorders>
              <w:left w:val="nil"/>
              <w:right w:val="nil"/>
            </w:tcBorders>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95/2</w:t>
            </w:r>
          </w:p>
        </w:tc>
        <w:tc>
          <w:tcPr>
            <w:tcW w:w="1414" w:type="dxa"/>
            <w:tcBorders>
              <w:left w:val="nil"/>
              <w:right w:val="nil"/>
            </w:tcBorders>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15/1</w:t>
            </w:r>
          </w:p>
        </w:tc>
      </w:tr>
      <w:tr w:rsidR="007A5EAF" w:rsidRPr="00052CE3" w:rsidTr="00054279">
        <w:trPr>
          <w:trHeight w:val="396"/>
          <w:jc w:val="center"/>
        </w:trPr>
        <w:tc>
          <w:tcPr>
            <w:tcW w:w="725" w:type="dxa"/>
            <w:shd w:val="clear" w:color="auto" w:fill="FFFFFF"/>
          </w:tcPr>
          <w:p w:rsidR="007A5EAF" w:rsidRPr="00052CE3" w:rsidRDefault="007A5EAF" w:rsidP="00054279">
            <w:pPr>
              <w:tabs>
                <w:tab w:val="left" w:pos="3419"/>
              </w:tabs>
              <w:jc w:val="center"/>
              <w:rPr>
                <w:rFonts w:cs="B Nazanin"/>
                <w:b/>
                <w:bCs/>
                <w:color w:val="000000"/>
                <w:sz w:val="20"/>
                <w:szCs w:val="20"/>
                <w:rtl/>
              </w:rPr>
            </w:pPr>
            <w:r w:rsidRPr="00052CE3">
              <w:rPr>
                <w:rFonts w:cs="B Nazanin" w:hint="cs"/>
                <w:b/>
                <w:bCs/>
                <w:color w:val="000000"/>
                <w:sz w:val="20"/>
                <w:szCs w:val="20"/>
                <w:rtl/>
              </w:rPr>
              <w:t>2</w:t>
            </w:r>
          </w:p>
        </w:tc>
        <w:tc>
          <w:tcPr>
            <w:tcW w:w="5190" w:type="dxa"/>
            <w:shd w:val="clear" w:color="auto" w:fill="FFFFFF"/>
          </w:tcPr>
          <w:p w:rsidR="007A5EAF" w:rsidRPr="00052CE3" w:rsidRDefault="007A5EAF" w:rsidP="00054279">
            <w:pPr>
              <w:tabs>
                <w:tab w:val="left" w:pos="3419"/>
              </w:tabs>
              <w:rPr>
                <w:rFonts w:cs="B Nazanin"/>
                <w:color w:val="000000"/>
                <w:sz w:val="20"/>
                <w:szCs w:val="20"/>
                <w:rtl/>
              </w:rPr>
            </w:pPr>
            <w:r w:rsidRPr="00052CE3">
              <w:rPr>
                <w:rFonts w:cs="B Nazanin" w:hint="cs"/>
                <w:sz w:val="20"/>
                <w:szCs w:val="20"/>
                <w:rtl/>
              </w:rPr>
              <w:t>براي توصيف موقعيت</w:t>
            </w:r>
            <w:r w:rsidRPr="00052CE3">
              <w:rPr>
                <w:rFonts w:cs="B Nazanin"/>
                <w:sz w:val="20"/>
                <w:szCs w:val="20"/>
                <w:rtl/>
              </w:rPr>
              <w:softHyphen/>
            </w:r>
            <w:r w:rsidRPr="00052CE3">
              <w:rPr>
                <w:rFonts w:cs="B Nazanin" w:hint="cs"/>
                <w:sz w:val="20"/>
                <w:szCs w:val="20"/>
                <w:rtl/>
              </w:rPr>
              <w:t>ها، اشيا و ... به راحتي به کلمات دست پيدا مي</w:t>
            </w:r>
            <w:r w:rsidRPr="00052CE3">
              <w:rPr>
                <w:rFonts w:cs="B Nazanin"/>
                <w:sz w:val="20"/>
                <w:szCs w:val="20"/>
                <w:rtl/>
              </w:rPr>
              <w:softHyphen/>
            </w:r>
            <w:r w:rsidRPr="00052CE3">
              <w:rPr>
                <w:rFonts w:cs="B Nazanin" w:hint="cs"/>
                <w:sz w:val="20"/>
                <w:szCs w:val="20"/>
                <w:rtl/>
              </w:rPr>
              <w:t>کنم</w:t>
            </w:r>
          </w:p>
        </w:tc>
        <w:tc>
          <w:tcPr>
            <w:tcW w:w="1260" w:type="dxa"/>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93/2</w:t>
            </w:r>
          </w:p>
        </w:tc>
        <w:tc>
          <w:tcPr>
            <w:tcW w:w="1414" w:type="dxa"/>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10/1</w:t>
            </w:r>
          </w:p>
        </w:tc>
      </w:tr>
      <w:tr w:rsidR="007A5EAF" w:rsidRPr="00052CE3" w:rsidTr="00054279">
        <w:trPr>
          <w:trHeight w:val="396"/>
          <w:jc w:val="center"/>
        </w:trPr>
        <w:tc>
          <w:tcPr>
            <w:tcW w:w="725" w:type="dxa"/>
            <w:tcBorders>
              <w:left w:val="nil"/>
              <w:right w:val="nil"/>
            </w:tcBorders>
            <w:shd w:val="clear" w:color="auto" w:fill="FFFFFF"/>
          </w:tcPr>
          <w:p w:rsidR="007A5EAF" w:rsidRPr="00052CE3" w:rsidRDefault="007A5EAF" w:rsidP="00054279">
            <w:pPr>
              <w:tabs>
                <w:tab w:val="left" w:pos="3419"/>
              </w:tabs>
              <w:jc w:val="center"/>
              <w:rPr>
                <w:rFonts w:cs="B Nazanin"/>
                <w:b/>
                <w:bCs/>
                <w:color w:val="000000"/>
                <w:sz w:val="20"/>
                <w:szCs w:val="20"/>
                <w:rtl/>
              </w:rPr>
            </w:pPr>
            <w:r w:rsidRPr="00052CE3">
              <w:rPr>
                <w:rFonts w:cs="B Nazanin" w:hint="cs"/>
                <w:b/>
                <w:bCs/>
                <w:color w:val="000000"/>
                <w:sz w:val="20"/>
                <w:szCs w:val="20"/>
                <w:rtl/>
              </w:rPr>
              <w:t>3</w:t>
            </w:r>
          </w:p>
        </w:tc>
        <w:tc>
          <w:tcPr>
            <w:tcW w:w="5190" w:type="dxa"/>
            <w:tcBorders>
              <w:left w:val="nil"/>
              <w:right w:val="nil"/>
            </w:tcBorders>
            <w:shd w:val="clear" w:color="auto" w:fill="FFFFFF"/>
          </w:tcPr>
          <w:p w:rsidR="007A5EAF" w:rsidRPr="00052CE3" w:rsidRDefault="007A5EAF" w:rsidP="00054279">
            <w:pPr>
              <w:tabs>
                <w:tab w:val="left" w:pos="3419"/>
              </w:tabs>
              <w:rPr>
                <w:rFonts w:cs="B Nazanin"/>
                <w:color w:val="000000"/>
                <w:sz w:val="20"/>
                <w:szCs w:val="20"/>
                <w:rtl/>
              </w:rPr>
            </w:pPr>
            <w:r w:rsidRPr="00052CE3">
              <w:rPr>
                <w:rFonts w:cs="B Nazanin" w:hint="cs"/>
                <w:sz w:val="20"/>
                <w:szCs w:val="20"/>
                <w:rtl/>
              </w:rPr>
              <w:t>اگر به طور غير منتظره از من بخواهند بيش از پنج دقيقه در مورد يک موضوع صحبت کنم، به راحتي از پس آن بر مي</w:t>
            </w:r>
            <w:r w:rsidRPr="00052CE3">
              <w:rPr>
                <w:rFonts w:cs="B Nazanin"/>
                <w:sz w:val="20"/>
                <w:szCs w:val="20"/>
                <w:rtl/>
              </w:rPr>
              <w:softHyphen/>
            </w:r>
            <w:r w:rsidRPr="00052CE3">
              <w:rPr>
                <w:rFonts w:cs="B Nazanin" w:hint="cs"/>
                <w:sz w:val="20"/>
                <w:szCs w:val="20"/>
                <w:rtl/>
              </w:rPr>
              <w:t>آيم</w:t>
            </w:r>
          </w:p>
        </w:tc>
        <w:tc>
          <w:tcPr>
            <w:tcW w:w="1260" w:type="dxa"/>
            <w:tcBorders>
              <w:left w:val="nil"/>
              <w:right w:val="nil"/>
            </w:tcBorders>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815/2</w:t>
            </w:r>
          </w:p>
        </w:tc>
        <w:tc>
          <w:tcPr>
            <w:tcW w:w="1414" w:type="dxa"/>
            <w:tcBorders>
              <w:left w:val="nil"/>
              <w:right w:val="nil"/>
            </w:tcBorders>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19/1</w:t>
            </w:r>
          </w:p>
        </w:tc>
      </w:tr>
      <w:tr w:rsidR="007A5EAF" w:rsidRPr="00052CE3" w:rsidTr="00054279">
        <w:trPr>
          <w:trHeight w:val="396"/>
          <w:jc w:val="center"/>
        </w:trPr>
        <w:tc>
          <w:tcPr>
            <w:tcW w:w="725" w:type="dxa"/>
            <w:shd w:val="clear" w:color="auto" w:fill="FFFFFF"/>
          </w:tcPr>
          <w:p w:rsidR="007A5EAF" w:rsidRPr="00052CE3" w:rsidRDefault="007A5EAF" w:rsidP="00054279">
            <w:pPr>
              <w:tabs>
                <w:tab w:val="left" w:pos="3419"/>
              </w:tabs>
              <w:jc w:val="center"/>
              <w:rPr>
                <w:rFonts w:cs="B Nazanin"/>
                <w:b/>
                <w:bCs/>
                <w:color w:val="000000"/>
                <w:sz w:val="20"/>
                <w:szCs w:val="20"/>
                <w:rtl/>
              </w:rPr>
            </w:pPr>
            <w:r w:rsidRPr="00052CE3">
              <w:rPr>
                <w:rFonts w:cs="B Nazanin" w:hint="cs"/>
                <w:b/>
                <w:bCs/>
                <w:color w:val="000000"/>
                <w:sz w:val="20"/>
                <w:szCs w:val="20"/>
                <w:rtl/>
              </w:rPr>
              <w:t>4</w:t>
            </w:r>
          </w:p>
        </w:tc>
        <w:tc>
          <w:tcPr>
            <w:tcW w:w="5190" w:type="dxa"/>
            <w:shd w:val="clear" w:color="auto" w:fill="FFFFFF"/>
          </w:tcPr>
          <w:p w:rsidR="007A5EAF" w:rsidRPr="00052CE3" w:rsidRDefault="007A5EAF" w:rsidP="00054279">
            <w:pPr>
              <w:tabs>
                <w:tab w:val="left" w:pos="3419"/>
              </w:tabs>
              <w:rPr>
                <w:rFonts w:cs="B Nazanin"/>
                <w:color w:val="000000"/>
                <w:sz w:val="20"/>
                <w:szCs w:val="20"/>
                <w:rtl/>
              </w:rPr>
            </w:pPr>
            <w:r w:rsidRPr="00052CE3">
              <w:rPr>
                <w:rFonts w:cs="B Nazanin" w:hint="cs"/>
                <w:sz w:val="20"/>
                <w:szCs w:val="20"/>
                <w:rtl/>
              </w:rPr>
              <w:t>به جز کاربرد رايج وسايل معمولاً مي</w:t>
            </w:r>
            <w:r w:rsidRPr="00052CE3">
              <w:rPr>
                <w:rFonts w:cs="B Nazanin"/>
                <w:sz w:val="20"/>
                <w:szCs w:val="20"/>
                <w:rtl/>
              </w:rPr>
              <w:softHyphen/>
            </w:r>
            <w:r w:rsidRPr="00052CE3">
              <w:rPr>
                <w:rFonts w:cs="B Nazanin" w:hint="cs"/>
                <w:sz w:val="20"/>
                <w:szCs w:val="20"/>
                <w:rtl/>
              </w:rPr>
              <w:t>توانم کاربردهاي ديگري هم براي آنها پيدا کنم</w:t>
            </w:r>
          </w:p>
        </w:tc>
        <w:tc>
          <w:tcPr>
            <w:tcW w:w="1260" w:type="dxa"/>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81/2</w:t>
            </w:r>
          </w:p>
        </w:tc>
        <w:tc>
          <w:tcPr>
            <w:tcW w:w="1414" w:type="dxa"/>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10/1</w:t>
            </w:r>
          </w:p>
        </w:tc>
      </w:tr>
      <w:tr w:rsidR="007A5EAF" w:rsidRPr="00052CE3" w:rsidTr="00054279">
        <w:trPr>
          <w:trHeight w:val="396"/>
          <w:jc w:val="center"/>
        </w:trPr>
        <w:tc>
          <w:tcPr>
            <w:tcW w:w="725" w:type="dxa"/>
            <w:tcBorders>
              <w:left w:val="nil"/>
              <w:right w:val="nil"/>
            </w:tcBorders>
            <w:shd w:val="clear" w:color="auto" w:fill="FFFFFF"/>
          </w:tcPr>
          <w:p w:rsidR="007A5EAF" w:rsidRPr="00052CE3" w:rsidRDefault="007A5EAF" w:rsidP="00054279">
            <w:pPr>
              <w:tabs>
                <w:tab w:val="left" w:pos="3419"/>
              </w:tabs>
              <w:jc w:val="center"/>
              <w:rPr>
                <w:rFonts w:cs="B Nazanin"/>
                <w:b/>
                <w:bCs/>
                <w:color w:val="000000"/>
                <w:sz w:val="20"/>
                <w:szCs w:val="20"/>
                <w:rtl/>
              </w:rPr>
            </w:pPr>
            <w:r w:rsidRPr="00052CE3">
              <w:rPr>
                <w:rFonts w:cs="B Nazanin" w:hint="cs"/>
                <w:b/>
                <w:bCs/>
                <w:color w:val="000000"/>
                <w:sz w:val="20"/>
                <w:szCs w:val="20"/>
                <w:rtl/>
              </w:rPr>
              <w:t>5</w:t>
            </w:r>
          </w:p>
        </w:tc>
        <w:tc>
          <w:tcPr>
            <w:tcW w:w="5190" w:type="dxa"/>
            <w:tcBorders>
              <w:left w:val="nil"/>
              <w:right w:val="nil"/>
            </w:tcBorders>
            <w:shd w:val="clear" w:color="auto" w:fill="FFFFFF"/>
          </w:tcPr>
          <w:p w:rsidR="007A5EAF" w:rsidRPr="00052CE3" w:rsidRDefault="007A5EAF" w:rsidP="00054279">
            <w:pPr>
              <w:tabs>
                <w:tab w:val="left" w:pos="3419"/>
              </w:tabs>
              <w:rPr>
                <w:rFonts w:cs="B Nazanin"/>
                <w:color w:val="000000"/>
                <w:sz w:val="20"/>
                <w:szCs w:val="20"/>
                <w:rtl/>
              </w:rPr>
            </w:pPr>
            <w:r w:rsidRPr="00052CE3">
              <w:rPr>
                <w:rFonts w:cs="B Nazanin" w:hint="cs"/>
                <w:sz w:val="20"/>
                <w:szCs w:val="20"/>
                <w:rtl/>
              </w:rPr>
              <w:t>گاهي اوقات به قدري ايده</w:t>
            </w:r>
            <w:r w:rsidRPr="00052CE3">
              <w:rPr>
                <w:rFonts w:cs="B Nazanin"/>
                <w:sz w:val="20"/>
                <w:szCs w:val="20"/>
                <w:rtl/>
              </w:rPr>
              <w:softHyphen/>
            </w:r>
            <w:r w:rsidRPr="00052CE3">
              <w:rPr>
                <w:rFonts w:cs="B Nazanin" w:hint="cs"/>
                <w:sz w:val="20"/>
                <w:szCs w:val="20"/>
                <w:rtl/>
              </w:rPr>
              <w:t>هاي متنوع دارم که نمي</w:t>
            </w:r>
            <w:r w:rsidRPr="00052CE3">
              <w:rPr>
                <w:rFonts w:cs="B Nazanin"/>
                <w:sz w:val="20"/>
                <w:szCs w:val="20"/>
                <w:rtl/>
              </w:rPr>
              <w:softHyphen/>
            </w:r>
            <w:r w:rsidRPr="00052CE3">
              <w:rPr>
                <w:rFonts w:cs="B Nazanin" w:hint="cs"/>
                <w:sz w:val="20"/>
                <w:szCs w:val="20"/>
                <w:rtl/>
              </w:rPr>
              <w:t>دانم کدام را انتخاب کنم</w:t>
            </w:r>
          </w:p>
        </w:tc>
        <w:tc>
          <w:tcPr>
            <w:tcW w:w="1260" w:type="dxa"/>
            <w:tcBorders>
              <w:left w:val="nil"/>
              <w:right w:val="nil"/>
            </w:tcBorders>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59/2</w:t>
            </w:r>
          </w:p>
        </w:tc>
        <w:tc>
          <w:tcPr>
            <w:tcW w:w="1414" w:type="dxa"/>
            <w:tcBorders>
              <w:left w:val="nil"/>
              <w:right w:val="nil"/>
            </w:tcBorders>
            <w:shd w:val="clear" w:color="auto" w:fill="FFFFFF"/>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15/1</w:t>
            </w:r>
          </w:p>
        </w:tc>
      </w:tr>
      <w:tr w:rsidR="007A5EAF" w:rsidRPr="00052CE3" w:rsidTr="00054279">
        <w:trPr>
          <w:trHeight w:val="261"/>
          <w:jc w:val="center"/>
        </w:trPr>
        <w:tc>
          <w:tcPr>
            <w:tcW w:w="725" w:type="dxa"/>
            <w:tcBorders>
              <w:left w:val="nil"/>
              <w:right w:val="nil"/>
            </w:tcBorders>
            <w:shd w:val="clear" w:color="auto" w:fill="D9D9D9"/>
            <w:vAlign w:val="center"/>
          </w:tcPr>
          <w:p w:rsidR="007A5EAF" w:rsidRPr="00052CE3" w:rsidRDefault="007A5EAF" w:rsidP="00054279">
            <w:pPr>
              <w:tabs>
                <w:tab w:val="left" w:pos="3419"/>
              </w:tabs>
              <w:jc w:val="center"/>
              <w:rPr>
                <w:rFonts w:cs="B Nazanin"/>
                <w:b/>
                <w:bCs/>
                <w:color w:val="000000"/>
                <w:sz w:val="20"/>
                <w:szCs w:val="20"/>
                <w:rtl/>
              </w:rPr>
            </w:pPr>
          </w:p>
        </w:tc>
        <w:tc>
          <w:tcPr>
            <w:tcW w:w="5190" w:type="dxa"/>
            <w:tcBorders>
              <w:left w:val="nil"/>
              <w:right w:val="nil"/>
            </w:tcBorders>
            <w:shd w:val="clear" w:color="auto" w:fill="D9D9D9"/>
            <w:vAlign w:val="center"/>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میانگین کل</w:t>
            </w:r>
          </w:p>
        </w:tc>
        <w:tc>
          <w:tcPr>
            <w:tcW w:w="1260" w:type="dxa"/>
            <w:tcBorders>
              <w:left w:val="nil"/>
              <w:right w:val="nil"/>
            </w:tcBorders>
            <w:shd w:val="clear" w:color="auto" w:fill="D9D9D9"/>
            <w:vAlign w:val="center"/>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82/2</w:t>
            </w:r>
          </w:p>
        </w:tc>
        <w:tc>
          <w:tcPr>
            <w:tcW w:w="1414" w:type="dxa"/>
            <w:tcBorders>
              <w:left w:val="nil"/>
              <w:right w:val="nil"/>
            </w:tcBorders>
            <w:shd w:val="clear" w:color="auto" w:fill="D9D9D9"/>
            <w:vAlign w:val="center"/>
          </w:tcPr>
          <w:p w:rsidR="007A5EAF" w:rsidRPr="00052CE3" w:rsidRDefault="007A5EAF" w:rsidP="00054279">
            <w:pPr>
              <w:tabs>
                <w:tab w:val="left" w:pos="3419"/>
              </w:tabs>
              <w:jc w:val="center"/>
              <w:rPr>
                <w:rFonts w:cs="B Nazanin"/>
                <w:color w:val="000000"/>
                <w:sz w:val="20"/>
                <w:szCs w:val="20"/>
                <w:rtl/>
              </w:rPr>
            </w:pPr>
            <w:r w:rsidRPr="00052CE3">
              <w:rPr>
                <w:rFonts w:cs="B Nazanin" w:hint="cs"/>
                <w:color w:val="000000"/>
                <w:sz w:val="20"/>
                <w:szCs w:val="20"/>
                <w:rtl/>
              </w:rPr>
              <w:t>88/0</w:t>
            </w:r>
          </w:p>
        </w:tc>
      </w:tr>
    </w:tbl>
    <w:p w:rsidR="007A5EAF" w:rsidRPr="00052CE3" w:rsidRDefault="007A5EAF" w:rsidP="007A5EAF">
      <w:pPr>
        <w:jc w:val="center"/>
        <w:rPr>
          <w:rFonts w:cs="B Nazanin"/>
          <w:color w:val="000000"/>
          <w:sz w:val="20"/>
          <w:szCs w:val="20"/>
          <w:rtl/>
        </w:rPr>
      </w:pPr>
      <w:r w:rsidRPr="00052CE3">
        <w:rPr>
          <w:rFonts w:cs="B Nazanin" w:hint="cs"/>
          <w:color w:val="000000"/>
          <w:sz w:val="20"/>
          <w:szCs w:val="20"/>
          <w:vertAlign w:val="superscript"/>
          <w:rtl/>
        </w:rPr>
        <w:t>*</w:t>
      </w:r>
      <w:r w:rsidRPr="00052CE3">
        <w:rPr>
          <w:rFonts w:cs="B Nazanin" w:hint="cs"/>
          <w:color w:val="000000"/>
          <w:sz w:val="20"/>
          <w:szCs w:val="20"/>
          <w:rtl/>
        </w:rPr>
        <w:t>مقیاس: بر اساس طیف لیکرت 5 سطحی (1= درست نیست تا 5= کاملا درست است)</w:t>
      </w:r>
    </w:p>
    <w:p w:rsidR="000C3FFB" w:rsidRDefault="000C3FFB" w:rsidP="007A5EAF">
      <w:pPr>
        <w:jc w:val="both"/>
        <w:rPr>
          <w:rFonts w:cs="B Nazanin"/>
        </w:rPr>
      </w:pPr>
    </w:p>
    <w:p w:rsidR="007A5EAF" w:rsidRPr="003175C4" w:rsidRDefault="007A5EAF" w:rsidP="000C3FFB">
      <w:pPr>
        <w:jc w:val="both"/>
        <w:rPr>
          <w:rFonts w:cs="B Nazanin"/>
          <w:rtl/>
        </w:rPr>
      </w:pPr>
      <w:r w:rsidRPr="003175C4">
        <w:rPr>
          <w:rFonts w:cs="B Nazanin" w:hint="cs"/>
          <w:rtl/>
        </w:rPr>
        <w:t xml:space="preserve">نتایج حاصل از سطح‌بندی سلاست فکری پاسخگویان بیانگر آن است که سلاست فکری 5/27 درصد از پاسخگویان در سطح پایین و سطح سلاست فکری 18 درصد از پاسخگویان در سطح بالا می‌باشد. هم‌چنین سلاست فکری 5/54 درصد از پاسخگویان در سطح متوسط ارزیابی شده است (جدول 10). </w:t>
      </w:r>
    </w:p>
    <w:p w:rsidR="007A5EAF" w:rsidRPr="00052CE3" w:rsidRDefault="007A5EAF" w:rsidP="007A5EAF">
      <w:pPr>
        <w:pStyle w:val="a"/>
        <w:spacing w:line="240" w:lineRule="auto"/>
        <w:rPr>
          <w:rFonts w:ascii="Times New Roman" w:hAnsi="Times New Roman" w:cs="B Nazanin"/>
          <w:b/>
          <w:bCs/>
          <w:sz w:val="20"/>
          <w:szCs w:val="20"/>
          <w:rtl/>
        </w:rPr>
      </w:pPr>
      <w:r w:rsidRPr="00052CE3">
        <w:rPr>
          <w:rFonts w:cs="B Nazanin" w:hint="cs"/>
          <w:b/>
          <w:bCs/>
          <w:sz w:val="20"/>
          <w:szCs w:val="20"/>
          <w:rtl/>
        </w:rPr>
        <w:t>جدول10- توزیع فراوانی و درصدی سطح بندی سلاست فکری</w:t>
      </w:r>
    </w:p>
    <w:tbl>
      <w:tblPr>
        <w:bidiVisual/>
        <w:tblW w:w="0" w:type="auto"/>
        <w:jc w:val="center"/>
        <w:tblBorders>
          <w:top w:val="single" w:sz="8" w:space="0" w:color="000000"/>
          <w:bottom w:val="single" w:sz="8" w:space="0" w:color="000000"/>
        </w:tblBorders>
        <w:tblLook w:val="04A0"/>
      </w:tblPr>
      <w:tblGrid>
        <w:gridCol w:w="2654"/>
        <w:gridCol w:w="2700"/>
        <w:gridCol w:w="1481"/>
      </w:tblGrid>
      <w:tr w:rsidR="007A5EAF" w:rsidRPr="00052CE3" w:rsidTr="00054279">
        <w:trPr>
          <w:jc w:val="center"/>
        </w:trPr>
        <w:tc>
          <w:tcPr>
            <w:tcW w:w="2654"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سلاست فکری</w:t>
            </w:r>
          </w:p>
        </w:tc>
        <w:tc>
          <w:tcPr>
            <w:tcW w:w="2700"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فراوانی</w:t>
            </w:r>
          </w:p>
        </w:tc>
        <w:tc>
          <w:tcPr>
            <w:tcW w:w="1481"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درصد</w:t>
            </w:r>
          </w:p>
        </w:tc>
      </w:tr>
      <w:tr w:rsidR="007A5EAF" w:rsidRPr="00052CE3" w:rsidTr="00054279">
        <w:trPr>
          <w:jc w:val="center"/>
        </w:trPr>
        <w:tc>
          <w:tcPr>
            <w:tcW w:w="2654"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پایین (339/2-1)</w:t>
            </w:r>
          </w:p>
        </w:tc>
        <w:tc>
          <w:tcPr>
            <w:tcW w:w="2700"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55</w:t>
            </w:r>
          </w:p>
        </w:tc>
        <w:tc>
          <w:tcPr>
            <w:tcW w:w="1481"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5/27</w:t>
            </w:r>
          </w:p>
        </w:tc>
      </w:tr>
      <w:tr w:rsidR="007A5EAF" w:rsidRPr="00052CE3" w:rsidTr="00054279">
        <w:trPr>
          <w:jc w:val="center"/>
        </w:trPr>
        <w:tc>
          <w:tcPr>
            <w:tcW w:w="2654"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متوسط (669/3- 34/2)</w:t>
            </w:r>
          </w:p>
        </w:tc>
        <w:tc>
          <w:tcPr>
            <w:tcW w:w="2700"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109</w:t>
            </w:r>
          </w:p>
        </w:tc>
        <w:tc>
          <w:tcPr>
            <w:tcW w:w="1481"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5/54</w:t>
            </w:r>
          </w:p>
        </w:tc>
      </w:tr>
      <w:tr w:rsidR="007A5EAF" w:rsidRPr="00052CE3" w:rsidTr="00054279">
        <w:trPr>
          <w:jc w:val="center"/>
        </w:trPr>
        <w:tc>
          <w:tcPr>
            <w:tcW w:w="2654"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بالا (5-67/3)</w:t>
            </w:r>
          </w:p>
        </w:tc>
        <w:tc>
          <w:tcPr>
            <w:tcW w:w="2700"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36</w:t>
            </w:r>
          </w:p>
        </w:tc>
        <w:tc>
          <w:tcPr>
            <w:tcW w:w="1481"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18</w:t>
            </w:r>
          </w:p>
        </w:tc>
      </w:tr>
      <w:tr w:rsidR="007A5EAF" w:rsidRPr="00052CE3" w:rsidTr="00054279">
        <w:trPr>
          <w:trHeight w:val="351"/>
          <w:jc w:val="center"/>
        </w:trPr>
        <w:tc>
          <w:tcPr>
            <w:tcW w:w="2654"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جمع کل</w:t>
            </w:r>
          </w:p>
        </w:tc>
        <w:tc>
          <w:tcPr>
            <w:tcW w:w="2700"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250</w:t>
            </w:r>
          </w:p>
        </w:tc>
        <w:tc>
          <w:tcPr>
            <w:tcW w:w="1481"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100</w:t>
            </w:r>
          </w:p>
        </w:tc>
      </w:tr>
    </w:tbl>
    <w:p w:rsidR="007A5EAF" w:rsidRDefault="007A5EAF" w:rsidP="007A5EAF">
      <w:pPr>
        <w:rPr>
          <w:rFonts w:cs="Nazanin"/>
          <w:b/>
          <w:bCs/>
          <w:rtl/>
        </w:rPr>
      </w:pPr>
    </w:p>
    <w:p w:rsidR="007A5EAF" w:rsidRPr="006A49DF" w:rsidRDefault="007A5EAF" w:rsidP="007A5EAF">
      <w:pPr>
        <w:jc w:val="both"/>
        <w:rPr>
          <w:rFonts w:cs="B Nazanin"/>
          <w:u w:val="single"/>
          <w:rtl/>
        </w:rPr>
      </w:pPr>
      <w:r w:rsidRPr="006A49DF">
        <w:rPr>
          <w:rFonts w:cs="B Nazanin" w:hint="cs"/>
          <w:u w:val="single"/>
          <w:rtl/>
        </w:rPr>
        <w:t>اهمیت گویه های رویا پردازی:</w:t>
      </w:r>
    </w:p>
    <w:p w:rsidR="007A5EAF" w:rsidRDefault="007A5EAF" w:rsidP="007A5EAF">
      <w:pPr>
        <w:jc w:val="both"/>
        <w:rPr>
          <w:rFonts w:cs="B Nazanin"/>
        </w:rPr>
      </w:pPr>
      <w:r w:rsidRPr="003175C4">
        <w:rPr>
          <w:rFonts w:cs="B Nazanin" w:hint="cs"/>
          <w:rtl/>
        </w:rPr>
        <w:t>نتایج در رابطه با اولویت‌بندی گویه‌های رویا پردازی نشان می‌دهد که گویه‌های " از خلق چیزهای جدید لذت می برم" و "ا</w:t>
      </w:r>
      <w:r>
        <w:rPr>
          <w:rFonts w:cs="B Nazanin" w:hint="cs"/>
          <w:rtl/>
        </w:rPr>
        <w:t>ز این که با دیگران در مورد ایده‌های گوناگون بحث کنم لذت می‌</w:t>
      </w:r>
      <w:r w:rsidRPr="003175C4">
        <w:rPr>
          <w:rFonts w:cs="B Nazanin" w:hint="cs"/>
          <w:rtl/>
        </w:rPr>
        <w:t xml:space="preserve">برم" با کسب میانگین 14/4و 99/3 دارای بالاترین اولویت بودند (جدول 11). </w:t>
      </w:r>
    </w:p>
    <w:p w:rsidR="000C3FFB" w:rsidRPr="003175C4" w:rsidRDefault="000C3FFB" w:rsidP="007A5EAF">
      <w:pPr>
        <w:jc w:val="both"/>
        <w:rPr>
          <w:rFonts w:cs="B Nazanin"/>
          <w:rtl/>
        </w:rPr>
      </w:pPr>
    </w:p>
    <w:p w:rsidR="007A5EAF" w:rsidRPr="00052CE3" w:rsidRDefault="007A5EAF" w:rsidP="007A5EAF">
      <w:pPr>
        <w:pStyle w:val="a"/>
        <w:spacing w:line="240" w:lineRule="auto"/>
        <w:rPr>
          <w:rFonts w:ascii="Times New Roman" w:hAnsi="Times New Roman" w:cs="B Nazanin"/>
          <w:b/>
          <w:bCs/>
          <w:sz w:val="20"/>
          <w:szCs w:val="20"/>
          <w:rtl/>
        </w:rPr>
      </w:pPr>
      <w:r w:rsidRPr="00052CE3">
        <w:rPr>
          <w:rFonts w:cs="B Nazanin" w:hint="cs"/>
          <w:b/>
          <w:bCs/>
          <w:sz w:val="20"/>
          <w:szCs w:val="20"/>
          <w:rtl/>
        </w:rPr>
        <w:t>جدول11- اولویت بندی گویه‌های مرتبط با رویا پردازی</w:t>
      </w:r>
    </w:p>
    <w:tbl>
      <w:tblPr>
        <w:tblStyle w:val="LightShading1"/>
        <w:bidiVisual/>
        <w:tblW w:w="8589" w:type="dxa"/>
        <w:jc w:val="center"/>
        <w:tblLook w:val="04A0"/>
      </w:tblPr>
      <w:tblGrid>
        <w:gridCol w:w="656"/>
        <w:gridCol w:w="5564"/>
        <w:gridCol w:w="1229"/>
        <w:gridCol w:w="1140"/>
      </w:tblGrid>
      <w:tr w:rsidR="007A5EAF" w:rsidRPr="00052CE3" w:rsidTr="00054279">
        <w:trPr>
          <w:cnfStyle w:val="100000000000"/>
          <w:trHeight w:val="367"/>
          <w:jc w:val="center"/>
        </w:trPr>
        <w:tc>
          <w:tcPr>
            <w:cnfStyle w:val="001000000000"/>
            <w:tcW w:w="656" w:type="dxa"/>
            <w:shd w:val="clear" w:color="auto" w:fill="D9D9D9" w:themeFill="background1" w:themeFillShade="D9"/>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اولویت</w:t>
            </w:r>
          </w:p>
        </w:tc>
        <w:tc>
          <w:tcPr>
            <w:tcW w:w="5564" w:type="dxa"/>
            <w:shd w:val="clear" w:color="auto" w:fill="D9D9D9" w:themeFill="background1" w:themeFillShade="D9"/>
          </w:tcPr>
          <w:p w:rsidR="007A5EAF" w:rsidRPr="00052CE3" w:rsidRDefault="007A5EAF" w:rsidP="00054279">
            <w:pPr>
              <w:tabs>
                <w:tab w:val="left" w:pos="3419"/>
              </w:tabs>
              <w:jc w:val="center"/>
              <w:cnfStyle w:val="100000000000"/>
              <w:rPr>
                <w:rFonts w:cs="B Nazanin"/>
                <w:b w:val="0"/>
                <w:bCs w:val="0"/>
                <w:color w:val="000000"/>
                <w:sz w:val="20"/>
                <w:szCs w:val="20"/>
                <w:rtl/>
              </w:rPr>
            </w:pPr>
            <w:r w:rsidRPr="00052CE3">
              <w:rPr>
                <w:rFonts w:cs="B Nazanin" w:hint="cs"/>
                <w:b w:val="0"/>
                <w:bCs w:val="0"/>
                <w:color w:val="000000"/>
                <w:sz w:val="20"/>
                <w:szCs w:val="20"/>
                <w:rtl/>
              </w:rPr>
              <w:t>گویه</w:t>
            </w:r>
          </w:p>
        </w:tc>
        <w:tc>
          <w:tcPr>
            <w:tcW w:w="1229" w:type="dxa"/>
            <w:shd w:val="clear" w:color="auto" w:fill="D9D9D9" w:themeFill="background1" w:themeFillShade="D9"/>
          </w:tcPr>
          <w:p w:rsidR="007A5EAF" w:rsidRPr="00052CE3" w:rsidRDefault="007A5EAF" w:rsidP="00054279">
            <w:pPr>
              <w:tabs>
                <w:tab w:val="left" w:pos="3419"/>
              </w:tabs>
              <w:jc w:val="center"/>
              <w:cnfStyle w:val="100000000000"/>
              <w:rPr>
                <w:rFonts w:cs="B Nazanin"/>
                <w:b w:val="0"/>
                <w:bCs w:val="0"/>
                <w:color w:val="000000"/>
                <w:sz w:val="20"/>
                <w:szCs w:val="20"/>
                <w:rtl/>
              </w:rPr>
            </w:pPr>
            <w:r w:rsidRPr="00052CE3">
              <w:rPr>
                <w:rFonts w:cs="B Nazanin" w:hint="cs"/>
                <w:b w:val="0"/>
                <w:bCs w:val="0"/>
                <w:color w:val="000000"/>
                <w:sz w:val="20"/>
                <w:szCs w:val="20"/>
                <w:rtl/>
              </w:rPr>
              <w:t>میانگین</w:t>
            </w:r>
            <w:r w:rsidRPr="00052CE3">
              <w:rPr>
                <w:rFonts w:cs="B Nazanin" w:hint="cs"/>
                <w:b w:val="0"/>
                <w:bCs w:val="0"/>
                <w:color w:val="000000"/>
                <w:sz w:val="20"/>
                <w:szCs w:val="20"/>
                <w:vertAlign w:val="superscript"/>
                <w:rtl/>
              </w:rPr>
              <w:t>*</w:t>
            </w:r>
          </w:p>
        </w:tc>
        <w:tc>
          <w:tcPr>
            <w:tcW w:w="1140" w:type="dxa"/>
            <w:shd w:val="clear" w:color="auto" w:fill="D9D9D9" w:themeFill="background1" w:themeFillShade="D9"/>
          </w:tcPr>
          <w:p w:rsidR="007A5EAF" w:rsidRPr="00052CE3" w:rsidRDefault="007A5EAF" w:rsidP="00054279">
            <w:pPr>
              <w:tabs>
                <w:tab w:val="left" w:pos="3419"/>
              </w:tabs>
              <w:jc w:val="center"/>
              <w:cnfStyle w:val="100000000000"/>
              <w:rPr>
                <w:rFonts w:cs="B Nazanin"/>
                <w:b w:val="0"/>
                <w:bCs w:val="0"/>
                <w:color w:val="000000"/>
                <w:sz w:val="20"/>
                <w:szCs w:val="20"/>
                <w:rtl/>
              </w:rPr>
            </w:pPr>
            <w:r w:rsidRPr="00052CE3">
              <w:rPr>
                <w:rFonts w:cs="B Nazanin" w:hint="cs"/>
                <w:b w:val="0"/>
                <w:bCs w:val="0"/>
                <w:color w:val="000000"/>
                <w:sz w:val="20"/>
                <w:szCs w:val="20"/>
                <w:rtl/>
              </w:rPr>
              <w:t>انحراف معیار</w:t>
            </w:r>
          </w:p>
        </w:tc>
      </w:tr>
      <w:tr w:rsidR="007A5EAF" w:rsidRPr="00052CE3" w:rsidTr="00054279">
        <w:trPr>
          <w:cnfStyle w:val="000000100000"/>
          <w:trHeight w:val="396"/>
          <w:jc w:val="center"/>
        </w:trPr>
        <w:tc>
          <w:tcPr>
            <w:cnfStyle w:val="001000000000"/>
            <w:tcW w:w="656"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1</w:t>
            </w:r>
          </w:p>
        </w:tc>
        <w:tc>
          <w:tcPr>
            <w:tcW w:w="5564" w:type="dxa"/>
            <w:shd w:val="clear" w:color="auto" w:fill="FFFFFF" w:themeFill="background1"/>
          </w:tcPr>
          <w:p w:rsidR="007A5EAF" w:rsidRPr="00052CE3" w:rsidRDefault="007A5EAF" w:rsidP="00054279">
            <w:pPr>
              <w:tabs>
                <w:tab w:val="left" w:pos="3419"/>
              </w:tabs>
              <w:cnfStyle w:val="000000100000"/>
              <w:rPr>
                <w:rFonts w:cs="B Nazanin"/>
                <w:color w:val="000000"/>
                <w:sz w:val="20"/>
                <w:szCs w:val="20"/>
                <w:rtl/>
              </w:rPr>
            </w:pPr>
            <w:r w:rsidRPr="00052CE3">
              <w:rPr>
                <w:rFonts w:cs="B Nazanin" w:hint="cs"/>
                <w:sz w:val="20"/>
                <w:szCs w:val="20"/>
                <w:rtl/>
              </w:rPr>
              <w:t>از خلق چيزهاي جديد لذت مي</w:t>
            </w:r>
            <w:r w:rsidRPr="00052CE3">
              <w:rPr>
                <w:rFonts w:cs="B Nazanin"/>
                <w:sz w:val="20"/>
                <w:szCs w:val="20"/>
                <w:rtl/>
              </w:rPr>
              <w:softHyphen/>
            </w:r>
            <w:r w:rsidRPr="00052CE3">
              <w:rPr>
                <w:rFonts w:cs="B Nazanin" w:hint="cs"/>
                <w:sz w:val="20"/>
                <w:szCs w:val="20"/>
                <w:rtl/>
              </w:rPr>
              <w:t>برم</w:t>
            </w:r>
          </w:p>
        </w:tc>
        <w:tc>
          <w:tcPr>
            <w:tcW w:w="1229"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14/4</w:t>
            </w:r>
          </w:p>
        </w:tc>
        <w:tc>
          <w:tcPr>
            <w:tcW w:w="114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83/0</w:t>
            </w:r>
          </w:p>
        </w:tc>
      </w:tr>
      <w:tr w:rsidR="007A5EAF" w:rsidRPr="00052CE3" w:rsidTr="00054279">
        <w:trPr>
          <w:trHeight w:val="396"/>
          <w:jc w:val="center"/>
        </w:trPr>
        <w:tc>
          <w:tcPr>
            <w:cnfStyle w:val="001000000000"/>
            <w:tcW w:w="656"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2</w:t>
            </w:r>
          </w:p>
        </w:tc>
        <w:tc>
          <w:tcPr>
            <w:tcW w:w="5564" w:type="dxa"/>
            <w:shd w:val="clear" w:color="auto" w:fill="FFFFFF" w:themeFill="background1"/>
          </w:tcPr>
          <w:p w:rsidR="007A5EAF" w:rsidRPr="00052CE3" w:rsidRDefault="007A5EAF" w:rsidP="00054279">
            <w:pPr>
              <w:tabs>
                <w:tab w:val="left" w:pos="3419"/>
              </w:tabs>
              <w:cnfStyle w:val="000000000000"/>
              <w:rPr>
                <w:rFonts w:cs="B Nazanin"/>
                <w:color w:val="000000"/>
                <w:sz w:val="20"/>
                <w:szCs w:val="20"/>
                <w:rtl/>
              </w:rPr>
            </w:pPr>
            <w:r w:rsidRPr="00052CE3">
              <w:rPr>
                <w:rFonts w:cs="B Nazanin" w:hint="cs"/>
                <w:sz w:val="20"/>
                <w:szCs w:val="20"/>
                <w:rtl/>
              </w:rPr>
              <w:t>از اين که با ديگران در مورد ايده</w:t>
            </w:r>
            <w:r w:rsidRPr="00052CE3">
              <w:rPr>
                <w:rFonts w:cs="B Nazanin"/>
                <w:sz w:val="20"/>
                <w:szCs w:val="20"/>
                <w:rtl/>
              </w:rPr>
              <w:softHyphen/>
            </w:r>
            <w:r w:rsidRPr="00052CE3">
              <w:rPr>
                <w:rFonts w:cs="B Nazanin" w:hint="cs"/>
                <w:sz w:val="20"/>
                <w:szCs w:val="20"/>
                <w:rtl/>
              </w:rPr>
              <w:t>هاي گوناگون بحث کنم، لذت مي</w:t>
            </w:r>
            <w:r w:rsidRPr="00052CE3">
              <w:rPr>
                <w:rFonts w:cs="B Nazanin"/>
                <w:sz w:val="20"/>
                <w:szCs w:val="20"/>
                <w:rtl/>
              </w:rPr>
              <w:softHyphen/>
            </w:r>
            <w:r w:rsidRPr="00052CE3">
              <w:rPr>
                <w:rFonts w:cs="B Nazanin" w:hint="cs"/>
                <w:sz w:val="20"/>
                <w:szCs w:val="20"/>
                <w:rtl/>
              </w:rPr>
              <w:t>برم</w:t>
            </w:r>
          </w:p>
        </w:tc>
        <w:tc>
          <w:tcPr>
            <w:tcW w:w="1229"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99/3</w:t>
            </w:r>
          </w:p>
        </w:tc>
        <w:tc>
          <w:tcPr>
            <w:tcW w:w="1140"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86/0</w:t>
            </w:r>
          </w:p>
        </w:tc>
      </w:tr>
      <w:tr w:rsidR="007A5EAF" w:rsidRPr="00052CE3" w:rsidTr="00054279">
        <w:trPr>
          <w:cnfStyle w:val="000000100000"/>
          <w:trHeight w:val="396"/>
          <w:jc w:val="center"/>
        </w:trPr>
        <w:tc>
          <w:tcPr>
            <w:cnfStyle w:val="001000000000"/>
            <w:tcW w:w="656"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3</w:t>
            </w:r>
          </w:p>
        </w:tc>
        <w:tc>
          <w:tcPr>
            <w:tcW w:w="5564" w:type="dxa"/>
            <w:shd w:val="clear" w:color="auto" w:fill="FFFFFF" w:themeFill="background1"/>
          </w:tcPr>
          <w:p w:rsidR="007A5EAF" w:rsidRPr="00052CE3" w:rsidRDefault="007A5EAF" w:rsidP="00054279">
            <w:pPr>
              <w:tabs>
                <w:tab w:val="left" w:pos="3419"/>
              </w:tabs>
              <w:cnfStyle w:val="000000100000"/>
              <w:rPr>
                <w:rFonts w:cs="B Nazanin"/>
                <w:color w:val="000000"/>
                <w:sz w:val="20"/>
                <w:szCs w:val="20"/>
                <w:rtl/>
              </w:rPr>
            </w:pPr>
            <w:r w:rsidRPr="00052CE3">
              <w:rPr>
                <w:rFonts w:cs="B Nazanin" w:hint="cs"/>
                <w:sz w:val="20"/>
                <w:szCs w:val="20"/>
                <w:rtl/>
              </w:rPr>
              <w:t>براي انجام کارهايي که قبلاً توسط هيچ کس انجام نشده، اغلب به تخيل روي مي</w:t>
            </w:r>
            <w:r w:rsidRPr="00052CE3">
              <w:rPr>
                <w:rFonts w:cs="B Nazanin"/>
                <w:sz w:val="20"/>
                <w:szCs w:val="20"/>
                <w:rtl/>
              </w:rPr>
              <w:softHyphen/>
            </w:r>
            <w:r w:rsidRPr="00052CE3">
              <w:rPr>
                <w:rFonts w:cs="B Nazanin" w:hint="cs"/>
                <w:sz w:val="20"/>
                <w:szCs w:val="20"/>
                <w:rtl/>
              </w:rPr>
              <w:t>آورم</w:t>
            </w:r>
          </w:p>
        </w:tc>
        <w:tc>
          <w:tcPr>
            <w:tcW w:w="1229"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69/3</w:t>
            </w:r>
          </w:p>
        </w:tc>
        <w:tc>
          <w:tcPr>
            <w:tcW w:w="114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01/1</w:t>
            </w:r>
          </w:p>
        </w:tc>
      </w:tr>
      <w:tr w:rsidR="007A5EAF" w:rsidRPr="00052CE3" w:rsidTr="00054279">
        <w:trPr>
          <w:trHeight w:val="261"/>
          <w:jc w:val="center"/>
        </w:trPr>
        <w:tc>
          <w:tcPr>
            <w:cnfStyle w:val="001000000000"/>
            <w:tcW w:w="656" w:type="dxa"/>
            <w:shd w:val="clear" w:color="auto" w:fill="D9D9D9" w:themeFill="background1" w:themeFillShade="D9"/>
          </w:tcPr>
          <w:p w:rsidR="007A5EAF" w:rsidRPr="00052CE3" w:rsidRDefault="007A5EAF" w:rsidP="00054279">
            <w:pPr>
              <w:tabs>
                <w:tab w:val="left" w:pos="3419"/>
              </w:tabs>
              <w:jc w:val="center"/>
              <w:rPr>
                <w:rFonts w:cs="B Nazanin"/>
                <w:b w:val="0"/>
                <w:bCs w:val="0"/>
                <w:color w:val="000000"/>
                <w:sz w:val="20"/>
                <w:szCs w:val="20"/>
                <w:rtl/>
              </w:rPr>
            </w:pPr>
          </w:p>
        </w:tc>
        <w:tc>
          <w:tcPr>
            <w:tcW w:w="5564" w:type="dxa"/>
            <w:shd w:val="clear" w:color="auto" w:fill="D9D9D9" w:themeFill="background1" w:themeFillShade="D9"/>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میانگین کل</w:t>
            </w:r>
          </w:p>
        </w:tc>
        <w:tc>
          <w:tcPr>
            <w:tcW w:w="1229" w:type="dxa"/>
            <w:shd w:val="clear" w:color="auto" w:fill="D9D9D9" w:themeFill="background1" w:themeFillShade="D9"/>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94/3</w:t>
            </w:r>
          </w:p>
        </w:tc>
        <w:tc>
          <w:tcPr>
            <w:tcW w:w="1140" w:type="dxa"/>
            <w:shd w:val="clear" w:color="auto" w:fill="D9D9D9" w:themeFill="background1" w:themeFillShade="D9"/>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60/0</w:t>
            </w:r>
          </w:p>
        </w:tc>
      </w:tr>
    </w:tbl>
    <w:p w:rsidR="007A5EAF" w:rsidRPr="00052CE3" w:rsidRDefault="007A5EAF" w:rsidP="007A5EAF">
      <w:pPr>
        <w:tabs>
          <w:tab w:val="left" w:pos="3568"/>
        </w:tabs>
        <w:jc w:val="center"/>
        <w:rPr>
          <w:rFonts w:cs="B Nazanin"/>
          <w:color w:val="000000"/>
          <w:sz w:val="20"/>
          <w:szCs w:val="20"/>
          <w:rtl/>
        </w:rPr>
      </w:pPr>
      <w:r w:rsidRPr="00052CE3">
        <w:rPr>
          <w:rFonts w:cs="B Nazanin" w:hint="cs"/>
          <w:color w:val="000000"/>
          <w:sz w:val="20"/>
          <w:szCs w:val="20"/>
          <w:vertAlign w:val="superscript"/>
          <w:rtl/>
        </w:rPr>
        <w:t>*</w:t>
      </w:r>
      <w:r w:rsidRPr="00052CE3">
        <w:rPr>
          <w:rFonts w:cs="B Nazanin" w:hint="cs"/>
          <w:color w:val="000000"/>
          <w:sz w:val="20"/>
          <w:szCs w:val="20"/>
          <w:rtl/>
        </w:rPr>
        <w:t>مقیاس: بر اساس طیف لیکرت 5 سطحی (1= کاملا مخالفم تا 5= کاملا موافقم)</w:t>
      </w:r>
    </w:p>
    <w:p w:rsidR="000C3FFB" w:rsidRDefault="000C3FFB" w:rsidP="007A5EAF">
      <w:pPr>
        <w:jc w:val="both"/>
        <w:rPr>
          <w:rFonts w:cs="B Nazanin"/>
        </w:rPr>
      </w:pPr>
    </w:p>
    <w:p w:rsidR="007A5EAF" w:rsidRDefault="007A5EAF" w:rsidP="000C3FFB">
      <w:pPr>
        <w:jc w:val="both"/>
        <w:rPr>
          <w:rFonts w:cs="B Nazanin" w:hint="cs"/>
          <w:rtl/>
        </w:rPr>
      </w:pPr>
      <w:r w:rsidRPr="003175C4">
        <w:rPr>
          <w:rFonts w:cs="B Nazanin" w:hint="cs"/>
          <w:rtl/>
        </w:rPr>
        <w:t>نتایج حاصل از سطح‌بندی رویا پردازی پاسخگویان بیانگر آن است که 19 درصد از پاسخگویان سطح رویا پردازی خود را پایین و 81 درصد از پاسخگویان سطح رویا پردازی خود را متوسط به بالا گزارش کردند (جدول 12).</w:t>
      </w:r>
    </w:p>
    <w:p w:rsidR="00477307" w:rsidRPr="003175C4" w:rsidRDefault="00477307" w:rsidP="000C3FFB">
      <w:pPr>
        <w:jc w:val="both"/>
        <w:rPr>
          <w:rFonts w:cs="B Nazanin"/>
          <w:rtl/>
        </w:rPr>
      </w:pPr>
    </w:p>
    <w:p w:rsidR="007A5EAF" w:rsidRPr="00052CE3" w:rsidRDefault="007A5EAF" w:rsidP="007A5EAF">
      <w:pPr>
        <w:pStyle w:val="a"/>
        <w:spacing w:line="240" w:lineRule="auto"/>
        <w:rPr>
          <w:rFonts w:ascii="Times New Roman" w:hAnsi="Times New Roman" w:cs="B Nazanin"/>
          <w:b/>
          <w:bCs/>
          <w:sz w:val="20"/>
          <w:szCs w:val="20"/>
          <w:rtl/>
        </w:rPr>
      </w:pPr>
      <w:r w:rsidRPr="00052CE3">
        <w:rPr>
          <w:rFonts w:cs="B Nazanin" w:hint="cs"/>
          <w:b/>
          <w:bCs/>
          <w:sz w:val="20"/>
          <w:szCs w:val="20"/>
          <w:rtl/>
        </w:rPr>
        <w:t>جدول12- توزیع فراوانی و درصدی سطح بندی رویا پردازی</w:t>
      </w:r>
    </w:p>
    <w:tbl>
      <w:tblPr>
        <w:bidiVisual/>
        <w:tblW w:w="0" w:type="auto"/>
        <w:jc w:val="center"/>
        <w:tblBorders>
          <w:top w:val="single" w:sz="8" w:space="0" w:color="000000"/>
          <w:bottom w:val="single" w:sz="8" w:space="0" w:color="000000"/>
        </w:tblBorders>
        <w:tblLook w:val="04A0"/>
      </w:tblPr>
      <w:tblGrid>
        <w:gridCol w:w="2654"/>
        <w:gridCol w:w="2700"/>
        <w:gridCol w:w="1481"/>
      </w:tblGrid>
      <w:tr w:rsidR="007A5EAF" w:rsidRPr="00052CE3" w:rsidTr="00054279">
        <w:trPr>
          <w:jc w:val="center"/>
        </w:trPr>
        <w:tc>
          <w:tcPr>
            <w:tcW w:w="2654"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عملگرایی</w:t>
            </w:r>
          </w:p>
        </w:tc>
        <w:tc>
          <w:tcPr>
            <w:tcW w:w="2700"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فراوانی</w:t>
            </w:r>
          </w:p>
        </w:tc>
        <w:tc>
          <w:tcPr>
            <w:tcW w:w="1481"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درصد</w:t>
            </w:r>
          </w:p>
        </w:tc>
      </w:tr>
      <w:tr w:rsidR="007A5EAF" w:rsidRPr="00052CE3" w:rsidTr="00054279">
        <w:trPr>
          <w:jc w:val="center"/>
        </w:trPr>
        <w:tc>
          <w:tcPr>
            <w:tcW w:w="2654"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پایین (339/2-1)</w:t>
            </w:r>
          </w:p>
        </w:tc>
        <w:tc>
          <w:tcPr>
            <w:tcW w:w="2700"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38</w:t>
            </w:r>
          </w:p>
        </w:tc>
        <w:tc>
          <w:tcPr>
            <w:tcW w:w="1481"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lang w:bidi="fa-IR"/>
              </w:rPr>
            </w:pPr>
            <w:r w:rsidRPr="00052CE3">
              <w:rPr>
                <w:rFonts w:cs="B Nazanin" w:hint="cs"/>
                <w:color w:val="000000"/>
                <w:sz w:val="20"/>
                <w:szCs w:val="20"/>
                <w:rtl/>
                <w:lang w:bidi="fa-IR"/>
              </w:rPr>
              <w:t>19</w:t>
            </w:r>
          </w:p>
        </w:tc>
      </w:tr>
      <w:tr w:rsidR="007A5EAF" w:rsidRPr="00052CE3" w:rsidTr="00054279">
        <w:trPr>
          <w:jc w:val="center"/>
        </w:trPr>
        <w:tc>
          <w:tcPr>
            <w:tcW w:w="2654"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متوسط (669/3- 34/2)</w:t>
            </w:r>
          </w:p>
        </w:tc>
        <w:tc>
          <w:tcPr>
            <w:tcW w:w="2700"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48</w:t>
            </w:r>
          </w:p>
        </w:tc>
        <w:tc>
          <w:tcPr>
            <w:tcW w:w="1481"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24</w:t>
            </w:r>
          </w:p>
        </w:tc>
      </w:tr>
      <w:tr w:rsidR="007A5EAF" w:rsidRPr="00052CE3" w:rsidTr="00054279">
        <w:trPr>
          <w:jc w:val="center"/>
        </w:trPr>
        <w:tc>
          <w:tcPr>
            <w:tcW w:w="2654"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lastRenderedPageBreak/>
              <w:t>بالا (5-67/3)</w:t>
            </w:r>
          </w:p>
        </w:tc>
        <w:tc>
          <w:tcPr>
            <w:tcW w:w="2700"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114</w:t>
            </w:r>
          </w:p>
        </w:tc>
        <w:tc>
          <w:tcPr>
            <w:tcW w:w="1481"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57</w:t>
            </w:r>
          </w:p>
        </w:tc>
      </w:tr>
      <w:tr w:rsidR="007A5EAF" w:rsidRPr="00052CE3" w:rsidTr="00054279">
        <w:trPr>
          <w:trHeight w:val="351"/>
          <w:jc w:val="center"/>
        </w:trPr>
        <w:tc>
          <w:tcPr>
            <w:tcW w:w="2654"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جمع کل</w:t>
            </w:r>
          </w:p>
        </w:tc>
        <w:tc>
          <w:tcPr>
            <w:tcW w:w="2700"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250</w:t>
            </w:r>
          </w:p>
        </w:tc>
        <w:tc>
          <w:tcPr>
            <w:tcW w:w="1481"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100</w:t>
            </w:r>
          </w:p>
        </w:tc>
      </w:tr>
    </w:tbl>
    <w:p w:rsidR="007A5EAF" w:rsidRDefault="007A5EAF" w:rsidP="007A5EAF">
      <w:pPr>
        <w:jc w:val="both"/>
        <w:rPr>
          <w:rFonts w:cs="Nazanin"/>
          <w:b/>
          <w:bCs/>
        </w:rPr>
      </w:pPr>
    </w:p>
    <w:p w:rsidR="007A5EAF" w:rsidRPr="006A49DF" w:rsidRDefault="007A5EAF" w:rsidP="007A5EAF">
      <w:pPr>
        <w:jc w:val="both"/>
        <w:rPr>
          <w:rFonts w:cs="B Nazanin"/>
          <w:u w:val="single"/>
          <w:rtl/>
        </w:rPr>
      </w:pPr>
      <w:r w:rsidRPr="006A49DF">
        <w:rPr>
          <w:rFonts w:cs="B Nazanin" w:hint="cs"/>
          <w:u w:val="single"/>
          <w:rtl/>
        </w:rPr>
        <w:t>اهمیت گویه های عملگرایی:</w:t>
      </w:r>
    </w:p>
    <w:p w:rsidR="007A5EAF" w:rsidRDefault="007A5EAF" w:rsidP="007A5EAF">
      <w:pPr>
        <w:jc w:val="both"/>
        <w:rPr>
          <w:rFonts w:cs="B Nazanin"/>
          <w:rtl/>
        </w:rPr>
      </w:pPr>
      <w:r w:rsidRPr="003175C4">
        <w:rPr>
          <w:rFonts w:cs="B Nazanin" w:hint="cs"/>
          <w:rtl/>
        </w:rPr>
        <w:t xml:space="preserve">نتایج در رابطه با اولویت‌بندی گویه‌های عملگرایی نشان می‌دهد که گویه‌های " از </w:t>
      </w:r>
      <w:r>
        <w:rPr>
          <w:rFonts w:cs="B Nazanin" w:hint="cs"/>
          <w:rtl/>
        </w:rPr>
        <w:t>خوب انجام دادن وظایف خود لذت می‌</w:t>
      </w:r>
      <w:r w:rsidRPr="003175C4">
        <w:rPr>
          <w:rFonts w:cs="B Nazanin" w:hint="cs"/>
          <w:rtl/>
        </w:rPr>
        <w:t>برم" با کسب میانگین 27/4 دارای بالاترین اولویت بود. هم‌چنین گویه" وق</w:t>
      </w:r>
      <w:r>
        <w:rPr>
          <w:rFonts w:cs="B Nazanin" w:hint="cs"/>
          <w:rtl/>
        </w:rPr>
        <w:t>تی بخش مهمی از کارم را انجام می‌</w:t>
      </w:r>
      <w:r w:rsidRPr="003175C4">
        <w:rPr>
          <w:rFonts w:cs="B Nazanin" w:hint="cs"/>
          <w:rtl/>
        </w:rPr>
        <w:t>د</w:t>
      </w:r>
      <w:r>
        <w:rPr>
          <w:rFonts w:cs="B Nazanin" w:hint="cs"/>
          <w:rtl/>
        </w:rPr>
        <w:t>هم معمولا به حصول نتیجه راضی می‌</w:t>
      </w:r>
      <w:r w:rsidRPr="003175C4">
        <w:rPr>
          <w:rFonts w:cs="B Nazanin" w:hint="cs"/>
          <w:rtl/>
        </w:rPr>
        <w:t xml:space="preserve">شوم" با میانگین 92/3 دارای کم‌ترین اولویت بود (جدول 13). </w:t>
      </w:r>
    </w:p>
    <w:p w:rsidR="007A5EAF" w:rsidRPr="003175C4" w:rsidRDefault="007A5EAF" w:rsidP="007A5EAF">
      <w:pPr>
        <w:jc w:val="both"/>
        <w:rPr>
          <w:rFonts w:cs="B Nazanin"/>
        </w:rPr>
      </w:pPr>
    </w:p>
    <w:p w:rsidR="007A5EAF" w:rsidRPr="00052CE3" w:rsidRDefault="007A5EAF" w:rsidP="007A5EAF">
      <w:pPr>
        <w:pStyle w:val="a"/>
        <w:spacing w:line="240" w:lineRule="auto"/>
        <w:rPr>
          <w:rFonts w:ascii="Times New Roman" w:hAnsi="Times New Roman" w:cs="B Nazanin"/>
          <w:b/>
          <w:bCs/>
          <w:sz w:val="20"/>
          <w:szCs w:val="20"/>
          <w:rtl/>
        </w:rPr>
      </w:pPr>
      <w:r w:rsidRPr="00052CE3">
        <w:rPr>
          <w:rFonts w:cs="B Nazanin" w:hint="cs"/>
          <w:b/>
          <w:bCs/>
          <w:sz w:val="20"/>
          <w:szCs w:val="20"/>
          <w:rtl/>
        </w:rPr>
        <w:t>جدول13- اولویت بندی گویه‌های مرتبط با عملگرایی</w:t>
      </w:r>
    </w:p>
    <w:tbl>
      <w:tblPr>
        <w:tblStyle w:val="LightShading1"/>
        <w:bidiVisual/>
        <w:tblW w:w="8589" w:type="dxa"/>
        <w:jc w:val="center"/>
        <w:tblLook w:val="04A0"/>
      </w:tblPr>
      <w:tblGrid>
        <w:gridCol w:w="656"/>
        <w:gridCol w:w="5564"/>
        <w:gridCol w:w="1229"/>
        <w:gridCol w:w="1140"/>
      </w:tblGrid>
      <w:tr w:rsidR="007A5EAF" w:rsidRPr="00052CE3" w:rsidTr="00054279">
        <w:trPr>
          <w:cnfStyle w:val="100000000000"/>
          <w:trHeight w:val="367"/>
          <w:jc w:val="center"/>
        </w:trPr>
        <w:tc>
          <w:tcPr>
            <w:cnfStyle w:val="001000000000"/>
            <w:tcW w:w="656" w:type="dxa"/>
            <w:shd w:val="clear" w:color="auto" w:fill="D9D9D9" w:themeFill="background1" w:themeFillShade="D9"/>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اولویت</w:t>
            </w:r>
          </w:p>
        </w:tc>
        <w:tc>
          <w:tcPr>
            <w:tcW w:w="5564" w:type="dxa"/>
            <w:shd w:val="clear" w:color="auto" w:fill="D9D9D9" w:themeFill="background1" w:themeFillShade="D9"/>
          </w:tcPr>
          <w:p w:rsidR="007A5EAF" w:rsidRPr="00052CE3" w:rsidRDefault="007A5EAF" w:rsidP="00054279">
            <w:pPr>
              <w:tabs>
                <w:tab w:val="left" w:pos="3419"/>
              </w:tabs>
              <w:jc w:val="center"/>
              <w:cnfStyle w:val="100000000000"/>
              <w:rPr>
                <w:rFonts w:cs="B Nazanin"/>
                <w:b w:val="0"/>
                <w:bCs w:val="0"/>
                <w:color w:val="000000"/>
                <w:sz w:val="20"/>
                <w:szCs w:val="20"/>
                <w:rtl/>
              </w:rPr>
            </w:pPr>
            <w:r w:rsidRPr="00052CE3">
              <w:rPr>
                <w:rFonts w:cs="B Nazanin" w:hint="cs"/>
                <w:b w:val="0"/>
                <w:bCs w:val="0"/>
                <w:color w:val="000000"/>
                <w:sz w:val="20"/>
                <w:szCs w:val="20"/>
                <w:rtl/>
              </w:rPr>
              <w:t>گویه</w:t>
            </w:r>
          </w:p>
        </w:tc>
        <w:tc>
          <w:tcPr>
            <w:tcW w:w="1229" w:type="dxa"/>
            <w:shd w:val="clear" w:color="auto" w:fill="D9D9D9" w:themeFill="background1" w:themeFillShade="D9"/>
          </w:tcPr>
          <w:p w:rsidR="007A5EAF" w:rsidRPr="00052CE3" w:rsidRDefault="007A5EAF" w:rsidP="00054279">
            <w:pPr>
              <w:tabs>
                <w:tab w:val="left" w:pos="3419"/>
              </w:tabs>
              <w:jc w:val="center"/>
              <w:cnfStyle w:val="100000000000"/>
              <w:rPr>
                <w:rFonts w:cs="B Nazanin"/>
                <w:b w:val="0"/>
                <w:bCs w:val="0"/>
                <w:color w:val="000000"/>
                <w:sz w:val="20"/>
                <w:szCs w:val="20"/>
                <w:rtl/>
              </w:rPr>
            </w:pPr>
            <w:r w:rsidRPr="00052CE3">
              <w:rPr>
                <w:rFonts w:cs="B Nazanin" w:hint="cs"/>
                <w:b w:val="0"/>
                <w:bCs w:val="0"/>
                <w:color w:val="000000"/>
                <w:sz w:val="20"/>
                <w:szCs w:val="20"/>
                <w:rtl/>
              </w:rPr>
              <w:t>میانگین</w:t>
            </w:r>
            <w:r w:rsidRPr="00052CE3">
              <w:rPr>
                <w:rFonts w:cs="B Nazanin" w:hint="cs"/>
                <w:b w:val="0"/>
                <w:bCs w:val="0"/>
                <w:color w:val="000000"/>
                <w:sz w:val="20"/>
                <w:szCs w:val="20"/>
                <w:vertAlign w:val="superscript"/>
                <w:rtl/>
              </w:rPr>
              <w:t>*</w:t>
            </w:r>
          </w:p>
        </w:tc>
        <w:tc>
          <w:tcPr>
            <w:tcW w:w="1140" w:type="dxa"/>
            <w:shd w:val="clear" w:color="auto" w:fill="D9D9D9" w:themeFill="background1" w:themeFillShade="D9"/>
          </w:tcPr>
          <w:p w:rsidR="007A5EAF" w:rsidRPr="00052CE3" w:rsidRDefault="007A5EAF" w:rsidP="00054279">
            <w:pPr>
              <w:tabs>
                <w:tab w:val="left" w:pos="3419"/>
              </w:tabs>
              <w:jc w:val="center"/>
              <w:cnfStyle w:val="100000000000"/>
              <w:rPr>
                <w:rFonts w:cs="B Nazanin"/>
                <w:b w:val="0"/>
                <w:bCs w:val="0"/>
                <w:color w:val="000000"/>
                <w:sz w:val="20"/>
                <w:szCs w:val="20"/>
                <w:rtl/>
              </w:rPr>
            </w:pPr>
            <w:r w:rsidRPr="00052CE3">
              <w:rPr>
                <w:rFonts w:cs="B Nazanin" w:hint="cs"/>
                <w:b w:val="0"/>
                <w:bCs w:val="0"/>
                <w:color w:val="000000"/>
                <w:sz w:val="20"/>
                <w:szCs w:val="20"/>
                <w:rtl/>
              </w:rPr>
              <w:t>انحراف معیار</w:t>
            </w:r>
          </w:p>
        </w:tc>
      </w:tr>
      <w:tr w:rsidR="007A5EAF" w:rsidRPr="00052CE3" w:rsidTr="00054279">
        <w:trPr>
          <w:cnfStyle w:val="000000100000"/>
          <w:trHeight w:val="396"/>
          <w:jc w:val="center"/>
        </w:trPr>
        <w:tc>
          <w:tcPr>
            <w:cnfStyle w:val="001000000000"/>
            <w:tcW w:w="656"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4</w:t>
            </w:r>
          </w:p>
        </w:tc>
        <w:tc>
          <w:tcPr>
            <w:tcW w:w="5564" w:type="dxa"/>
            <w:shd w:val="clear" w:color="auto" w:fill="FFFFFF" w:themeFill="background1"/>
          </w:tcPr>
          <w:p w:rsidR="007A5EAF" w:rsidRPr="00052CE3" w:rsidRDefault="007A5EAF" w:rsidP="00054279">
            <w:pPr>
              <w:tabs>
                <w:tab w:val="left" w:pos="3419"/>
              </w:tabs>
              <w:cnfStyle w:val="000000100000"/>
              <w:rPr>
                <w:rFonts w:cs="B Nazanin"/>
                <w:color w:val="000000"/>
                <w:sz w:val="20"/>
                <w:szCs w:val="20"/>
                <w:rtl/>
              </w:rPr>
            </w:pPr>
            <w:r w:rsidRPr="00052CE3">
              <w:rPr>
                <w:rFonts w:cs="B Nazanin" w:hint="cs"/>
                <w:sz w:val="20"/>
                <w:szCs w:val="20"/>
                <w:rtl/>
              </w:rPr>
              <w:t>از خوب انجام دادن وظایف خود لذت می برم</w:t>
            </w:r>
          </w:p>
        </w:tc>
        <w:tc>
          <w:tcPr>
            <w:tcW w:w="1229"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27/4</w:t>
            </w:r>
          </w:p>
        </w:tc>
        <w:tc>
          <w:tcPr>
            <w:tcW w:w="114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90/0</w:t>
            </w:r>
          </w:p>
        </w:tc>
      </w:tr>
      <w:tr w:rsidR="007A5EAF" w:rsidRPr="00052CE3" w:rsidTr="00054279">
        <w:trPr>
          <w:trHeight w:val="396"/>
          <w:jc w:val="center"/>
        </w:trPr>
        <w:tc>
          <w:tcPr>
            <w:cnfStyle w:val="001000000000"/>
            <w:tcW w:w="656"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5</w:t>
            </w:r>
          </w:p>
        </w:tc>
        <w:tc>
          <w:tcPr>
            <w:tcW w:w="5564" w:type="dxa"/>
            <w:shd w:val="clear" w:color="auto" w:fill="FFFFFF" w:themeFill="background1"/>
          </w:tcPr>
          <w:p w:rsidR="007A5EAF" w:rsidRPr="00052CE3" w:rsidRDefault="007A5EAF" w:rsidP="00054279">
            <w:pPr>
              <w:tabs>
                <w:tab w:val="left" w:pos="3419"/>
              </w:tabs>
              <w:cnfStyle w:val="000000000000"/>
              <w:rPr>
                <w:rFonts w:cs="B Nazanin"/>
                <w:color w:val="000000"/>
                <w:sz w:val="20"/>
                <w:szCs w:val="20"/>
                <w:rtl/>
              </w:rPr>
            </w:pPr>
            <w:r w:rsidRPr="00052CE3">
              <w:rPr>
                <w:rFonts w:cs="B Nazanin" w:hint="cs"/>
                <w:sz w:val="20"/>
                <w:szCs w:val="20"/>
                <w:rtl/>
              </w:rPr>
              <w:t>داشتن پشتکار برای موفقیت در کارها خیلی مهم است</w:t>
            </w:r>
          </w:p>
        </w:tc>
        <w:tc>
          <w:tcPr>
            <w:tcW w:w="1229"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16/4</w:t>
            </w:r>
          </w:p>
        </w:tc>
        <w:tc>
          <w:tcPr>
            <w:tcW w:w="1140"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94/0</w:t>
            </w:r>
          </w:p>
        </w:tc>
      </w:tr>
      <w:tr w:rsidR="007A5EAF" w:rsidRPr="00052CE3" w:rsidTr="00054279">
        <w:trPr>
          <w:cnfStyle w:val="000000100000"/>
          <w:trHeight w:val="396"/>
          <w:jc w:val="center"/>
        </w:trPr>
        <w:tc>
          <w:tcPr>
            <w:cnfStyle w:val="001000000000"/>
            <w:tcW w:w="656"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6</w:t>
            </w:r>
          </w:p>
        </w:tc>
        <w:tc>
          <w:tcPr>
            <w:tcW w:w="5564" w:type="dxa"/>
            <w:shd w:val="clear" w:color="auto" w:fill="FFFFFF" w:themeFill="background1"/>
          </w:tcPr>
          <w:p w:rsidR="007A5EAF" w:rsidRPr="00052CE3" w:rsidRDefault="007A5EAF" w:rsidP="00054279">
            <w:pPr>
              <w:tabs>
                <w:tab w:val="left" w:pos="3419"/>
              </w:tabs>
              <w:cnfStyle w:val="000000100000"/>
              <w:rPr>
                <w:rFonts w:cs="B Nazanin"/>
                <w:color w:val="000000"/>
                <w:sz w:val="20"/>
                <w:szCs w:val="20"/>
                <w:rtl/>
              </w:rPr>
            </w:pPr>
            <w:r w:rsidRPr="00052CE3">
              <w:rPr>
                <w:rFonts w:cs="B Nazanin" w:hint="cs"/>
                <w:sz w:val="20"/>
                <w:szCs w:val="20"/>
                <w:rtl/>
              </w:rPr>
              <w:t>خوب انجام دادن کار مهم تر از تلاش برای راضی کردن دیگران است</w:t>
            </w:r>
          </w:p>
        </w:tc>
        <w:tc>
          <w:tcPr>
            <w:tcW w:w="1229"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10/4</w:t>
            </w:r>
          </w:p>
        </w:tc>
        <w:tc>
          <w:tcPr>
            <w:tcW w:w="1140" w:type="dxa"/>
            <w:shd w:val="clear" w:color="auto" w:fill="FFFFFF" w:themeFill="background1"/>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95/0</w:t>
            </w:r>
          </w:p>
        </w:tc>
      </w:tr>
      <w:tr w:rsidR="007A5EAF" w:rsidRPr="00052CE3" w:rsidTr="00054279">
        <w:trPr>
          <w:trHeight w:val="396"/>
          <w:jc w:val="center"/>
        </w:trPr>
        <w:tc>
          <w:tcPr>
            <w:cnfStyle w:val="001000000000"/>
            <w:tcW w:w="656" w:type="dxa"/>
            <w:shd w:val="clear" w:color="auto" w:fill="FFFFFF" w:themeFill="background1"/>
          </w:tcPr>
          <w:p w:rsidR="007A5EAF" w:rsidRPr="00052CE3" w:rsidRDefault="007A5EAF" w:rsidP="00054279">
            <w:pPr>
              <w:tabs>
                <w:tab w:val="left" w:pos="3419"/>
              </w:tabs>
              <w:jc w:val="center"/>
              <w:rPr>
                <w:rFonts w:cs="B Nazanin"/>
                <w:b w:val="0"/>
                <w:bCs w:val="0"/>
                <w:color w:val="000000"/>
                <w:sz w:val="20"/>
                <w:szCs w:val="20"/>
                <w:rtl/>
              </w:rPr>
            </w:pPr>
            <w:r w:rsidRPr="00052CE3">
              <w:rPr>
                <w:rFonts w:cs="B Nazanin" w:hint="cs"/>
                <w:b w:val="0"/>
                <w:bCs w:val="0"/>
                <w:color w:val="000000"/>
                <w:sz w:val="20"/>
                <w:szCs w:val="20"/>
                <w:rtl/>
              </w:rPr>
              <w:t>7</w:t>
            </w:r>
          </w:p>
        </w:tc>
        <w:tc>
          <w:tcPr>
            <w:tcW w:w="5564" w:type="dxa"/>
            <w:shd w:val="clear" w:color="auto" w:fill="FFFFFF" w:themeFill="background1"/>
          </w:tcPr>
          <w:p w:rsidR="007A5EAF" w:rsidRPr="00052CE3" w:rsidRDefault="007A5EAF" w:rsidP="00054279">
            <w:pPr>
              <w:tabs>
                <w:tab w:val="left" w:pos="3419"/>
              </w:tabs>
              <w:cnfStyle w:val="000000000000"/>
              <w:rPr>
                <w:rFonts w:cs="B Nazanin"/>
                <w:color w:val="000000"/>
                <w:sz w:val="20"/>
                <w:szCs w:val="20"/>
                <w:rtl/>
              </w:rPr>
            </w:pPr>
            <w:r w:rsidRPr="00052CE3">
              <w:rPr>
                <w:rFonts w:cs="B Nazanin" w:hint="cs"/>
                <w:sz w:val="20"/>
                <w:szCs w:val="20"/>
                <w:rtl/>
              </w:rPr>
              <w:t>وقتی بخش مهمی از کارم را انجام می دهم معمولا به حصول نتیجه راضی می شوم.</w:t>
            </w:r>
          </w:p>
        </w:tc>
        <w:tc>
          <w:tcPr>
            <w:tcW w:w="1229"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92/3</w:t>
            </w:r>
          </w:p>
        </w:tc>
        <w:tc>
          <w:tcPr>
            <w:tcW w:w="1140" w:type="dxa"/>
            <w:shd w:val="clear" w:color="auto" w:fill="FFFFFF" w:themeFill="background1"/>
          </w:tcPr>
          <w:p w:rsidR="007A5EAF" w:rsidRPr="00052CE3" w:rsidRDefault="007A5EAF" w:rsidP="00054279">
            <w:pPr>
              <w:tabs>
                <w:tab w:val="left" w:pos="3419"/>
              </w:tabs>
              <w:jc w:val="center"/>
              <w:cnfStyle w:val="000000000000"/>
              <w:rPr>
                <w:rFonts w:cs="B Nazanin"/>
                <w:color w:val="000000"/>
                <w:sz w:val="20"/>
                <w:szCs w:val="20"/>
                <w:rtl/>
              </w:rPr>
            </w:pPr>
            <w:r w:rsidRPr="00052CE3">
              <w:rPr>
                <w:rFonts w:cs="B Nazanin" w:hint="cs"/>
                <w:color w:val="000000"/>
                <w:sz w:val="20"/>
                <w:szCs w:val="20"/>
                <w:rtl/>
              </w:rPr>
              <w:t>91/0</w:t>
            </w:r>
          </w:p>
        </w:tc>
      </w:tr>
      <w:tr w:rsidR="007A5EAF" w:rsidRPr="00052CE3" w:rsidTr="00054279">
        <w:trPr>
          <w:cnfStyle w:val="000000100000"/>
          <w:trHeight w:val="261"/>
          <w:jc w:val="center"/>
        </w:trPr>
        <w:tc>
          <w:tcPr>
            <w:cnfStyle w:val="001000000000"/>
            <w:tcW w:w="656" w:type="dxa"/>
            <w:shd w:val="clear" w:color="auto" w:fill="D9D9D9" w:themeFill="background1" w:themeFillShade="D9"/>
          </w:tcPr>
          <w:p w:rsidR="007A5EAF" w:rsidRPr="00052CE3" w:rsidRDefault="007A5EAF" w:rsidP="00054279">
            <w:pPr>
              <w:tabs>
                <w:tab w:val="left" w:pos="3419"/>
              </w:tabs>
              <w:jc w:val="center"/>
              <w:rPr>
                <w:rFonts w:cs="B Nazanin"/>
                <w:b w:val="0"/>
                <w:bCs w:val="0"/>
                <w:color w:val="000000"/>
                <w:sz w:val="20"/>
                <w:szCs w:val="20"/>
                <w:rtl/>
              </w:rPr>
            </w:pPr>
          </w:p>
        </w:tc>
        <w:tc>
          <w:tcPr>
            <w:tcW w:w="5564" w:type="dxa"/>
            <w:shd w:val="clear" w:color="auto" w:fill="D9D9D9" w:themeFill="background1" w:themeFillShade="D9"/>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میانگین کل</w:t>
            </w:r>
          </w:p>
        </w:tc>
        <w:tc>
          <w:tcPr>
            <w:tcW w:w="1229" w:type="dxa"/>
            <w:shd w:val="clear" w:color="auto" w:fill="D9D9D9" w:themeFill="background1" w:themeFillShade="D9"/>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3</w:t>
            </w:r>
          </w:p>
        </w:tc>
        <w:tc>
          <w:tcPr>
            <w:tcW w:w="1140" w:type="dxa"/>
            <w:shd w:val="clear" w:color="auto" w:fill="D9D9D9" w:themeFill="background1" w:themeFillShade="D9"/>
          </w:tcPr>
          <w:p w:rsidR="007A5EAF" w:rsidRPr="00052CE3" w:rsidRDefault="007A5EAF" w:rsidP="00054279">
            <w:pPr>
              <w:tabs>
                <w:tab w:val="left" w:pos="3419"/>
              </w:tabs>
              <w:jc w:val="center"/>
              <w:cnfStyle w:val="000000100000"/>
              <w:rPr>
                <w:rFonts w:cs="B Nazanin"/>
                <w:color w:val="000000"/>
                <w:sz w:val="20"/>
                <w:szCs w:val="20"/>
                <w:rtl/>
              </w:rPr>
            </w:pPr>
            <w:r w:rsidRPr="00052CE3">
              <w:rPr>
                <w:rFonts w:cs="B Nazanin" w:hint="cs"/>
                <w:color w:val="000000"/>
                <w:sz w:val="20"/>
                <w:szCs w:val="20"/>
                <w:rtl/>
              </w:rPr>
              <w:t>47/0</w:t>
            </w:r>
          </w:p>
        </w:tc>
      </w:tr>
    </w:tbl>
    <w:p w:rsidR="007A5EAF" w:rsidRPr="00052CE3" w:rsidRDefault="007A5EAF" w:rsidP="007A5EAF">
      <w:pPr>
        <w:tabs>
          <w:tab w:val="left" w:pos="3568"/>
        </w:tabs>
        <w:jc w:val="center"/>
        <w:rPr>
          <w:rFonts w:cs="B Nazanin"/>
          <w:color w:val="000000"/>
          <w:sz w:val="20"/>
          <w:szCs w:val="20"/>
          <w:rtl/>
        </w:rPr>
      </w:pPr>
      <w:r w:rsidRPr="00052CE3">
        <w:rPr>
          <w:rFonts w:cs="B Nazanin" w:hint="cs"/>
          <w:color w:val="000000"/>
          <w:sz w:val="20"/>
          <w:szCs w:val="20"/>
          <w:vertAlign w:val="superscript"/>
          <w:rtl/>
        </w:rPr>
        <w:t>*</w:t>
      </w:r>
      <w:r w:rsidRPr="00052CE3">
        <w:rPr>
          <w:rFonts w:cs="B Nazanin" w:hint="cs"/>
          <w:color w:val="000000"/>
          <w:sz w:val="20"/>
          <w:szCs w:val="20"/>
          <w:rtl/>
        </w:rPr>
        <w:t>مقیاس: بر اساس طیف لیکرت 5 سطحی (1= کاملا مخالفم تا 5= کاملا موافقم)</w:t>
      </w:r>
    </w:p>
    <w:p w:rsidR="000C3FFB" w:rsidRDefault="000C3FFB" w:rsidP="007A5EAF">
      <w:pPr>
        <w:jc w:val="both"/>
        <w:rPr>
          <w:rFonts w:cs="B Nazanin"/>
        </w:rPr>
      </w:pPr>
    </w:p>
    <w:p w:rsidR="007A5EAF" w:rsidRPr="00270BEE" w:rsidRDefault="007A5EAF" w:rsidP="007A5EAF">
      <w:pPr>
        <w:jc w:val="both"/>
        <w:rPr>
          <w:rFonts w:cs="B Nazanin"/>
          <w:rtl/>
        </w:rPr>
      </w:pPr>
      <w:r w:rsidRPr="003175C4">
        <w:rPr>
          <w:rFonts w:cs="B Nazanin" w:hint="cs"/>
          <w:rtl/>
        </w:rPr>
        <w:t xml:space="preserve">نتایج حاصل از سطح‌بندی عملگرایی پاسخگویان بیانگر آن است که عملگرایی 1 درصد از پاسخگویان در سطح پایین و سطح عملگرایی 5/76 درصد از پاسخگویان در سطح بالا می‌باشد. هم‌چنین عملگرایی 5/22 درصد از پاسخگویان در سطح متوسط ارزیابی شده است (جدول14). </w:t>
      </w:r>
    </w:p>
    <w:p w:rsidR="007A5EAF" w:rsidRPr="00052CE3" w:rsidRDefault="007A5EAF" w:rsidP="007A5EAF">
      <w:pPr>
        <w:pStyle w:val="a"/>
        <w:spacing w:line="240" w:lineRule="auto"/>
        <w:rPr>
          <w:rFonts w:ascii="Times New Roman" w:hAnsi="Times New Roman" w:cs="B Nazanin"/>
          <w:b/>
          <w:bCs/>
          <w:sz w:val="20"/>
          <w:szCs w:val="20"/>
          <w:rtl/>
        </w:rPr>
      </w:pPr>
      <w:r w:rsidRPr="00052CE3">
        <w:rPr>
          <w:rFonts w:cs="B Nazanin" w:hint="cs"/>
          <w:b/>
          <w:bCs/>
          <w:sz w:val="20"/>
          <w:szCs w:val="20"/>
          <w:rtl/>
        </w:rPr>
        <w:t>جدول14- توزیع فراوانی و درصدی سطح بندی عملگرایی</w:t>
      </w:r>
    </w:p>
    <w:tbl>
      <w:tblPr>
        <w:bidiVisual/>
        <w:tblW w:w="0" w:type="auto"/>
        <w:jc w:val="center"/>
        <w:tblBorders>
          <w:top w:val="single" w:sz="8" w:space="0" w:color="000000"/>
          <w:bottom w:val="single" w:sz="8" w:space="0" w:color="000000"/>
        </w:tblBorders>
        <w:tblLook w:val="04A0"/>
      </w:tblPr>
      <w:tblGrid>
        <w:gridCol w:w="2654"/>
        <w:gridCol w:w="2700"/>
        <w:gridCol w:w="1481"/>
      </w:tblGrid>
      <w:tr w:rsidR="007A5EAF" w:rsidRPr="00052CE3" w:rsidTr="00054279">
        <w:trPr>
          <w:jc w:val="center"/>
        </w:trPr>
        <w:tc>
          <w:tcPr>
            <w:tcW w:w="2654"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عملگرایی</w:t>
            </w:r>
          </w:p>
        </w:tc>
        <w:tc>
          <w:tcPr>
            <w:tcW w:w="2700"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فراوانی</w:t>
            </w:r>
          </w:p>
        </w:tc>
        <w:tc>
          <w:tcPr>
            <w:tcW w:w="1481" w:type="dxa"/>
            <w:tcBorders>
              <w:top w:val="single" w:sz="8" w:space="0" w:color="000000"/>
              <w:left w:val="nil"/>
              <w:bottom w:val="single" w:sz="8" w:space="0" w:color="000000"/>
              <w:right w:val="nil"/>
            </w:tcBorders>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درصد</w:t>
            </w:r>
          </w:p>
        </w:tc>
      </w:tr>
      <w:tr w:rsidR="007A5EAF" w:rsidRPr="00052CE3" w:rsidTr="00054279">
        <w:trPr>
          <w:jc w:val="center"/>
        </w:trPr>
        <w:tc>
          <w:tcPr>
            <w:tcW w:w="2654"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پایین (339/2-1)</w:t>
            </w:r>
          </w:p>
        </w:tc>
        <w:tc>
          <w:tcPr>
            <w:tcW w:w="2700"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2</w:t>
            </w:r>
          </w:p>
        </w:tc>
        <w:tc>
          <w:tcPr>
            <w:tcW w:w="1481"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1</w:t>
            </w:r>
          </w:p>
        </w:tc>
      </w:tr>
      <w:tr w:rsidR="007A5EAF" w:rsidRPr="00052CE3" w:rsidTr="00054279">
        <w:trPr>
          <w:jc w:val="center"/>
        </w:trPr>
        <w:tc>
          <w:tcPr>
            <w:tcW w:w="2654"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متوسط (669/3- 34/2)</w:t>
            </w:r>
          </w:p>
        </w:tc>
        <w:tc>
          <w:tcPr>
            <w:tcW w:w="2700"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45</w:t>
            </w:r>
          </w:p>
        </w:tc>
        <w:tc>
          <w:tcPr>
            <w:tcW w:w="1481" w:type="dxa"/>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5/22</w:t>
            </w:r>
          </w:p>
        </w:tc>
      </w:tr>
      <w:tr w:rsidR="007A5EAF" w:rsidRPr="00052CE3" w:rsidTr="00054279">
        <w:trPr>
          <w:jc w:val="center"/>
        </w:trPr>
        <w:tc>
          <w:tcPr>
            <w:tcW w:w="2654"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بالا (5-67/3)</w:t>
            </w:r>
          </w:p>
        </w:tc>
        <w:tc>
          <w:tcPr>
            <w:tcW w:w="2700"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153</w:t>
            </w:r>
          </w:p>
        </w:tc>
        <w:tc>
          <w:tcPr>
            <w:tcW w:w="1481" w:type="dxa"/>
            <w:tcBorders>
              <w:left w:val="nil"/>
              <w:right w:val="nil"/>
            </w:tcBorders>
            <w:shd w:val="clear" w:color="auto" w:fill="FFFFFF"/>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5/76</w:t>
            </w:r>
          </w:p>
        </w:tc>
      </w:tr>
      <w:tr w:rsidR="007A5EAF" w:rsidRPr="00052CE3" w:rsidTr="00054279">
        <w:trPr>
          <w:trHeight w:val="351"/>
          <w:jc w:val="center"/>
        </w:trPr>
        <w:tc>
          <w:tcPr>
            <w:tcW w:w="2654"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جمع کل</w:t>
            </w:r>
          </w:p>
        </w:tc>
        <w:tc>
          <w:tcPr>
            <w:tcW w:w="2700"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250</w:t>
            </w:r>
          </w:p>
        </w:tc>
        <w:tc>
          <w:tcPr>
            <w:tcW w:w="1481" w:type="dxa"/>
            <w:shd w:val="clear" w:color="auto" w:fill="D9D9D9"/>
            <w:vAlign w:val="center"/>
          </w:tcPr>
          <w:p w:rsidR="007A5EAF" w:rsidRPr="00052CE3" w:rsidRDefault="007A5EAF" w:rsidP="00054279">
            <w:pPr>
              <w:tabs>
                <w:tab w:val="left" w:pos="2856"/>
              </w:tabs>
              <w:jc w:val="center"/>
              <w:rPr>
                <w:rFonts w:cs="B Nazanin"/>
                <w:color w:val="000000"/>
                <w:sz w:val="20"/>
                <w:szCs w:val="20"/>
                <w:rtl/>
              </w:rPr>
            </w:pPr>
            <w:r w:rsidRPr="00052CE3">
              <w:rPr>
                <w:rFonts w:cs="B Nazanin" w:hint="cs"/>
                <w:color w:val="000000"/>
                <w:sz w:val="20"/>
                <w:szCs w:val="20"/>
                <w:rtl/>
              </w:rPr>
              <w:t>100</w:t>
            </w:r>
          </w:p>
        </w:tc>
      </w:tr>
    </w:tbl>
    <w:p w:rsidR="007A5EAF" w:rsidRDefault="007A5EAF" w:rsidP="007A5EAF">
      <w:pPr>
        <w:tabs>
          <w:tab w:val="left" w:pos="3568"/>
        </w:tabs>
        <w:jc w:val="center"/>
        <w:rPr>
          <w:rFonts w:cs="Nazanin"/>
          <w:b/>
          <w:bCs/>
          <w:rtl/>
        </w:rPr>
      </w:pPr>
    </w:p>
    <w:p w:rsidR="007A5EAF" w:rsidRPr="003175C4" w:rsidRDefault="007A5EAF" w:rsidP="007A5EAF">
      <w:pPr>
        <w:jc w:val="both"/>
        <w:rPr>
          <w:rFonts w:cs="B Nazanin"/>
          <w:b/>
          <w:bCs/>
          <w:sz w:val="26"/>
          <w:szCs w:val="26"/>
          <w:rtl/>
        </w:rPr>
      </w:pPr>
      <w:r w:rsidRPr="003175C4">
        <w:rPr>
          <w:rFonts w:cs="B Nazanin" w:hint="cs"/>
          <w:b/>
          <w:bCs/>
          <w:sz w:val="26"/>
          <w:szCs w:val="26"/>
          <w:rtl/>
        </w:rPr>
        <w:t>بحث و نتیجه‌گیری</w:t>
      </w:r>
    </w:p>
    <w:p w:rsidR="007A5EAF" w:rsidRPr="003175C4" w:rsidRDefault="007A5EAF" w:rsidP="00E87B30">
      <w:pPr>
        <w:jc w:val="both"/>
        <w:rPr>
          <w:rFonts w:cs="B Nazanin"/>
          <w:rtl/>
        </w:rPr>
      </w:pPr>
      <w:r>
        <w:rPr>
          <w:rFonts w:cs="B Nazanin" w:hint="cs"/>
          <w:rtl/>
        </w:rPr>
        <w:t>بهبود و تقویت قابلیت‌های کارآفرینی دانشجویان می‌</w:t>
      </w:r>
      <w:r w:rsidRPr="003175C4">
        <w:rPr>
          <w:rFonts w:cs="B Nazanin" w:hint="cs"/>
          <w:rtl/>
        </w:rPr>
        <w:t>تواند در توسعه اجتماعی و اقتصادی جوامع تاثیر کلانی داشته باشد. تحقق این ام</w:t>
      </w:r>
      <w:r>
        <w:rPr>
          <w:rFonts w:cs="B Nazanin" w:hint="cs"/>
          <w:rtl/>
        </w:rPr>
        <w:t>ر نیازمند توجه با ابعاد و مولفه‌</w:t>
      </w:r>
      <w:r w:rsidRPr="003175C4">
        <w:rPr>
          <w:rFonts w:cs="B Nazanin" w:hint="cs"/>
          <w:rtl/>
        </w:rPr>
        <w:t>های تاثیر گذار بر قابلیت کارآفرینی و ارائ</w:t>
      </w:r>
      <w:r>
        <w:rPr>
          <w:rFonts w:cs="B Nazanin" w:hint="cs"/>
          <w:rtl/>
        </w:rPr>
        <w:t>ه راهکارایی در جهت  تحقق قابلیت‌</w:t>
      </w:r>
      <w:r w:rsidRPr="003175C4">
        <w:rPr>
          <w:rFonts w:cs="B Nazanin" w:hint="cs"/>
          <w:rtl/>
        </w:rPr>
        <w:t xml:space="preserve">های ذکر شده در بین دانشجویان است. لذا این مطالعه با هدف تعیین سطح قابلیت کارآفرینی دانشجویان کشاورزی دانشگاه زنجان انجام گرفت. </w:t>
      </w:r>
      <w:r>
        <w:rPr>
          <w:rFonts w:cs="B Nazanin" w:hint="cs"/>
          <w:rtl/>
        </w:rPr>
        <w:t>قابلیت‌</w:t>
      </w:r>
      <w:r w:rsidRPr="003175C4">
        <w:rPr>
          <w:rFonts w:cs="B Nazanin" w:hint="cs"/>
          <w:rtl/>
        </w:rPr>
        <w:t>های کارآفرینی دانشجویان در قالب 5 مولفه تحت عنوان: توفیق طلبی، ریسک پذیری، کنترل درونی، سلاست فکری و عملگرایی است. نت</w:t>
      </w:r>
      <w:r>
        <w:rPr>
          <w:rFonts w:cs="B Nazanin" w:hint="cs"/>
          <w:rtl/>
        </w:rPr>
        <w:t>ایج حاصل از تحقیق به شرح زیر می‌</w:t>
      </w:r>
      <w:r w:rsidRPr="003175C4">
        <w:rPr>
          <w:rFonts w:cs="B Nazanin" w:hint="cs"/>
          <w:rtl/>
        </w:rPr>
        <w:t>باشد:</w:t>
      </w:r>
    </w:p>
    <w:p w:rsidR="007A5EAF" w:rsidRPr="003175C4" w:rsidRDefault="007A5EAF" w:rsidP="007A5EAF">
      <w:pPr>
        <w:jc w:val="both"/>
        <w:rPr>
          <w:rFonts w:cs="B Nazanin"/>
        </w:rPr>
      </w:pPr>
      <w:r>
        <w:rPr>
          <w:rFonts w:cs="B Nazanin" w:hint="cs"/>
          <w:rtl/>
        </w:rPr>
        <w:t>نتایج حاصل در رابطه با اولویت‌بندی گویه‌</w:t>
      </w:r>
      <w:r w:rsidRPr="003175C4">
        <w:rPr>
          <w:rFonts w:cs="B Nazanin" w:hint="cs"/>
          <w:rtl/>
        </w:rPr>
        <w:t>های مرتبط با توفیق طلبی پاسخگویان نشان داد که دانشجویان از پشتکار بال</w:t>
      </w:r>
      <w:r>
        <w:rPr>
          <w:rFonts w:cs="B Nazanin" w:hint="cs"/>
          <w:rtl/>
        </w:rPr>
        <w:t>ایی در جهت تدوین و اجرای برنامه‌</w:t>
      </w:r>
      <w:r w:rsidRPr="003175C4">
        <w:rPr>
          <w:rFonts w:cs="B Nazanin" w:hint="cs"/>
          <w:rtl/>
        </w:rPr>
        <w:t>های خود برخوردارند. جهت ارتباط موثر توفیق طلبی دانشجویان کشاورزی</w:t>
      </w:r>
      <w:r>
        <w:rPr>
          <w:rFonts w:cs="B Nazanin" w:hint="cs"/>
          <w:rtl/>
        </w:rPr>
        <w:t xml:space="preserve"> با کارآفرینی می‌</w:t>
      </w:r>
      <w:r w:rsidRPr="003175C4">
        <w:rPr>
          <w:rFonts w:cs="B Nazanin" w:hint="cs"/>
          <w:rtl/>
        </w:rPr>
        <w:t>توان از نتایج تحقیقات خیری و همکاران (2011) بهره گرفت. این محققا</w:t>
      </w:r>
      <w:r>
        <w:rPr>
          <w:rFonts w:cs="B Nazanin" w:hint="cs"/>
          <w:rtl/>
        </w:rPr>
        <w:t>ن در نتایج تحقیق خود اشاره کرده‌</w:t>
      </w:r>
      <w:r w:rsidRPr="003175C4">
        <w:rPr>
          <w:rFonts w:cs="B Nazanin" w:hint="cs"/>
          <w:rtl/>
        </w:rPr>
        <w:t xml:space="preserve">اند که حضور افراد کاردان با </w:t>
      </w:r>
      <w:r>
        <w:rPr>
          <w:rFonts w:cs="B Nazanin" w:hint="cs"/>
          <w:rtl/>
        </w:rPr>
        <w:t>پشتکار بالا در جهت اجرای برنامه‌</w:t>
      </w:r>
      <w:r w:rsidRPr="003175C4">
        <w:rPr>
          <w:rFonts w:cs="B Nazanin" w:hint="cs"/>
          <w:rtl/>
        </w:rPr>
        <w:t>های تدوین شده در مباحث مربوط به کارآفرینی از اهمیت بالایی برخوردار است.</w:t>
      </w:r>
      <w:r>
        <w:rPr>
          <w:rFonts w:cs="B Nazanin" w:hint="cs"/>
          <w:rtl/>
        </w:rPr>
        <w:t xml:space="preserve"> به عبارتی کسب موفقیت در فعالیت‌</w:t>
      </w:r>
      <w:r w:rsidRPr="003175C4">
        <w:rPr>
          <w:rFonts w:cs="B Nazanin" w:hint="cs"/>
          <w:rtl/>
        </w:rPr>
        <w:t xml:space="preserve">های کارآفرینی </w:t>
      </w:r>
      <w:r w:rsidRPr="003175C4">
        <w:rPr>
          <w:rFonts w:cs="B Nazanin" w:hint="cs"/>
          <w:rtl/>
        </w:rPr>
        <w:lastRenderedPageBreak/>
        <w:t>متضمن حضور افراد با ت</w:t>
      </w:r>
      <w:r>
        <w:rPr>
          <w:rFonts w:cs="B Nazanin" w:hint="cs"/>
          <w:rtl/>
        </w:rPr>
        <w:t>جربه و ساعی در جهت انجام فعالیت‌ها و برنامه‌</w:t>
      </w:r>
      <w:r w:rsidRPr="003175C4">
        <w:rPr>
          <w:rFonts w:cs="B Nazanin" w:hint="cs"/>
          <w:rtl/>
        </w:rPr>
        <w:t xml:space="preserve">های تدوین شده است. در این خصوص حجازی و میرشکاری (1387) </w:t>
      </w:r>
      <w:r>
        <w:rPr>
          <w:rFonts w:cs="B Nazanin" w:hint="cs"/>
          <w:rtl/>
        </w:rPr>
        <w:t>به نقش آموزش کارآفرینی تاکید می‌</w:t>
      </w:r>
      <w:r w:rsidRPr="003175C4">
        <w:rPr>
          <w:rFonts w:cs="B Nazanin" w:hint="cs"/>
          <w:rtl/>
        </w:rPr>
        <w:t xml:space="preserve">کنند و معتقدند آموزش </w:t>
      </w:r>
      <w:r>
        <w:rPr>
          <w:rFonts w:cs="B Nazanin" w:hint="cs"/>
          <w:rtl/>
        </w:rPr>
        <w:t>عالی کشاورزی با تمرکز بر قابلیت‌های کارآفرینی دانشجویان می‌</w:t>
      </w:r>
      <w:r w:rsidRPr="003175C4">
        <w:rPr>
          <w:rFonts w:cs="B Nazanin" w:hint="cs"/>
          <w:rtl/>
        </w:rPr>
        <w:t>تواند نقش موثری در جهت فراهم کردن شرایط لازم برای خود اشتغالی دانشجویان کشاور</w:t>
      </w:r>
      <w:r>
        <w:rPr>
          <w:rFonts w:cs="B Nazanin" w:hint="cs"/>
          <w:rtl/>
        </w:rPr>
        <w:t>زان داشته باشد. به عبارتی حمایت‌</w:t>
      </w:r>
      <w:r w:rsidRPr="003175C4">
        <w:rPr>
          <w:rFonts w:cs="B Nazanin" w:hint="cs"/>
          <w:rtl/>
        </w:rPr>
        <w:t>های کارآفرینانه دانشگاه (بارانی و همکاران،1391) می تواند با فراهم کردن شرایط لازم، پشتوانه ای مهم برای حمایت از دانشجویان در جهت تدوین فرایندهای</w:t>
      </w:r>
      <w:r>
        <w:rPr>
          <w:rFonts w:cs="B Nazanin" w:hint="cs"/>
          <w:rtl/>
        </w:rPr>
        <w:t xml:space="preserve"> مربوط به کارآفرینی و اجرای طرح‌</w:t>
      </w:r>
      <w:r w:rsidRPr="003175C4">
        <w:rPr>
          <w:rFonts w:cs="B Nazanin" w:hint="cs"/>
          <w:rtl/>
        </w:rPr>
        <w:t>های تدوین شده توسط دانشجویان با قدرت توفیق طلبی بالای آنان، باشد.</w:t>
      </w:r>
    </w:p>
    <w:p w:rsidR="007A5EAF" w:rsidRPr="003175C4" w:rsidRDefault="007A5EAF" w:rsidP="007A5EAF">
      <w:pPr>
        <w:jc w:val="both"/>
        <w:rPr>
          <w:rFonts w:cs="B Nazanin"/>
        </w:rPr>
      </w:pPr>
      <w:r>
        <w:rPr>
          <w:rFonts w:cs="B Nazanin" w:hint="cs"/>
          <w:rtl/>
        </w:rPr>
        <w:t>اولویت بندی گویه‌</w:t>
      </w:r>
      <w:r w:rsidRPr="003175C4">
        <w:rPr>
          <w:rFonts w:cs="B Nazanin" w:hint="cs"/>
          <w:rtl/>
        </w:rPr>
        <w:t>های مرتبط با ریسک پذیری نشان داد جذابت انجام کار از نظر دانشجویان عاملی است که آنان بتوانند به خاطر جذابیت موجود، ریسک انجام آن کار را بپذیرند. این یافته حاکی از آ</w:t>
      </w:r>
      <w:r>
        <w:rPr>
          <w:rFonts w:cs="B Nazanin" w:hint="cs"/>
          <w:rtl/>
        </w:rPr>
        <w:t>ن است که دانشجویان از قدرت ریسک‌</w:t>
      </w:r>
      <w:r w:rsidRPr="003175C4">
        <w:rPr>
          <w:rFonts w:cs="B Nazanin" w:hint="cs"/>
          <w:rtl/>
        </w:rPr>
        <w:t xml:space="preserve">پذیری متوسطی برخوردار هستند. </w:t>
      </w:r>
      <w:r>
        <w:rPr>
          <w:rFonts w:cs="B Nazanin" w:hint="cs"/>
          <w:rtl/>
        </w:rPr>
        <w:t>یکی از مولفه‌</w:t>
      </w:r>
      <w:r w:rsidRPr="003175C4">
        <w:rPr>
          <w:rFonts w:cs="B Nazanin" w:hint="cs"/>
          <w:rtl/>
        </w:rPr>
        <w:t xml:space="preserve">های تاثیر گذار بر موفقیت افراد کارآفرین قدرت ریسک و توانایی افراد در مواجه شدن با مشکلات و خطرات احتمالی است. برخورداری از قدرت ریسک منجر به داشتن نگرش </w:t>
      </w:r>
      <w:r>
        <w:rPr>
          <w:rFonts w:cs="B Nazanin" w:hint="cs"/>
          <w:rtl/>
        </w:rPr>
        <w:t>مثبت افراد در مواجه با خطرات می‌</w:t>
      </w:r>
      <w:r w:rsidRPr="003175C4">
        <w:rPr>
          <w:rFonts w:cs="B Nazanin" w:hint="cs"/>
          <w:rtl/>
        </w:rPr>
        <w:t xml:space="preserve">شود  </w:t>
      </w:r>
      <w:r w:rsidRPr="003175C4">
        <w:rPr>
          <w:rFonts w:cs="B Nazanin"/>
        </w:rPr>
        <w:t>2011)</w:t>
      </w:r>
      <w:r w:rsidRPr="003175C4">
        <w:rPr>
          <w:rFonts w:cs="B Nazanin"/>
          <w:rtl/>
        </w:rPr>
        <w:t xml:space="preserve"> </w:t>
      </w:r>
      <w:r w:rsidRPr="003175C4">
        <w:rPr>
          <w:rFonts w:cs="B Nazanin"/>
        </w:rPr>
        <w:t xml:space="preserve">Brown </w:t>
      </w:r>
      <w:r>
        <w:t>&amp;</w:t>
      </w:r>
      <w:r w:rsidRPr="003175C4">
        <w:rPr>
          <w:rFonts w:cs="B Nazanin"/>
        </w:rPr>
        <w:t xml:space="preserve"> Adriaan Hofman, </w:t>
      </w:r>
      <w:r w:rsidRPr="003175C4">
        <w:rPr>
          <w:rFonts w:cs="B Nazanin"/>
          <w:rtl/>
        </w:rPr>
        <w:t>)</w:t>
      </w:r>
      <w:r w:rsidRPr="003175C4">
        <w:rPr>
          <w:rFonts w:cs="B Nazanin" w:hint="cs"/>
          <w:rtl/>
        </w:rPr>
        <w:t>. به عبارتی داشتن نگرش مثبت در عملی ساختن فعالیت از اهمیت زیادی برخوردار است. در همین زمینه کریمی و همکاران (1391) معتقدند قصد کارآفرین</w:t>
      </w:r>
      <w:r>
        <w:rPr>
          <w:rFonts w:cs="B Nazanin" w:hint="cs"/>
          <w:rtl/>
        </w:rPr>
        <w:t>ی یک فرد می‌</w:t>
      </w:r>
      <w:r w:rsidRPr="003175C4">
        <w:rPr>
          <w:rFonts w:cs="B Nazanin" w:hint="cs"/>
          <w:rtl/>
        </w:rPr>
        <w:t>تواند بوسیله ت</w:t>
      </w:r>
      <w:r>
        <w:rPr>
          <w:rFonts w:cs="B Nazanin" w:hint="cs"/>
          <w:rtl/>
        </w:rPr>
        <w:t>صورات و برداشت شخصی او از حمایت‌</w:t>
      </w:r>
      <w:r w:rsidRPr="003175C4">
        <w:rPr>
          <w:rFonts w:cs="B Nazanin" w:hint="cs"/>
          <w:rtl/>
        </w:rPr>
        <w:t>ها و موانع موجود سرچشمه بگیرد. بنابراین استفاده از قشر فعال و</w:t>
      </w:r>
      <w:r>
        <w:rPr>
          <w:rFonts w:cs="B Nazanin" w:hint="cs"/>
          <w:rtl/>
        </w:rPr>
        <w:t xml:space="preserve"> ریسک پذیر دانشجویان، در فعالیت‌های کارآفرینی می‌</w:t>
      </w:r>
      <w:r w:rsidRPr="003175C4">
        <w:rPr>
          <w:rFonts w:cs="B Nazanin" w:hint="cs"/>
          <w:rtl/>
        </w:rPr>
        <w:t>تواند انرژی لازم برای شروع کسب و کارهای مربوط به کارآفرینی را تامین کند. از این رو پیشنه</w:t>
      </w:r>
      <w:r>
        <w:rPr>
          <w:rFonts w:cs="B Nazanin" w:hint="cs"/>
          <w:rtl/>
        </w:rPr>
        <w:t>اد می‌شود با توجه به سطح ریسک‌پذیری متوسط دانشجویان، می‌توان با برگزاری دوره‌های مرتبط با آموزش‌</w:t>
      </w:r>
      <w:r w:rsidRPr="003175C4">
        <w:rPr>
          <w:rFonts w:cs="B Nazanin" w:hint="cs"/>
          <w:rtl/>
        </w:rPr>
        <w:t>های کارآفرینی</w:t>
      </w:r>
      <w:r>
        <w:rPr>
          <w:rFonts w:cs="B Nazanin" w:hint="cs"/>
          <w:rtl/>
        </w:rPr>
        <w:t xml:space="preserve"> و ارائه اطلاعات در زمینه حمایت‌های موجود در زمینه فعالیت‌</w:t>
      </w:r>
      <w:r w:rsidRPr="003175C4">
        <w:rPr>
          <w:rFonts w:cs="B Nazanin" w:hint="cs"/>
          <w:rtl/>
        </w:rPr>
        <w:t>ها و کسب و کارهای کارآفرینی سطح متوسط ریسک پذیری دانشجویان را به سطح بالاتر ارتقاء داد.</w:t>
      </w:r>
    </w:p>
    <w:p w:rsidR="007A5EAF" w:rsidRPr="003175C4" w:rsidRDefault="007A5EAF" w:rsidP="007A5EAF">
      <w:pPr>
        <w:jc w:val="both"/>
        <w:rPr>
          <w:rFonts w:cs="B Nazanin"/>
        </w:rPr>
      </w:pPr>
      <w:r w:rsidRPr="003175C4">
        <w:rPr>
          <w:rFonts w:cs="B Nazanin" w:hint="cs"/>
          <w:rtl/>
        </w:rPr>
        <w:t>ن</w:t>
      </w:r>
      <w:r>
        <w:rPr>
          <w:rFonts w:cs="B Nazanin" w:hint="cs"/>
          <w:rtl/>
        </w:rPr>
        <w:t>تایج حاصل از اولویت‌بندی گویه‌</w:t>
      </w:r>
      <w:r w:rsidRPr="003175C4">
        <w:rPr>
          <w:rFonts w:cs="B Nazanin" w:hint="cs"/>
          <w:rtl/>
        </w:rPr>
        <w:t>های کنترل درونی نشان داد از نظر پاسخگویان، تلاش در جهت ان</w:t>
      </w:r>
      <w:r>
        <w:rPr>
          <w:rFonts w:cs="B Nazanin" w:hint="cs"/>
          <w:rtl/>
        </w:rPr>
        <w:t>جام کاری منجر به موفقیت قطعی می‌شود. می‌</w:t>
      </w:r>
      <w:r w:rsidRPr="003175C4">
        <w:rPr>
          <w:rFonts w:cs="B Nazanin" w:hint="cs"/>
          <w:rtl/>
        </w:rPr>
        <w:t xml:space="preserve">توان چنین استدلال کرد که دانشجویان در جهت رسیدن به هدف مصمم بوده و </w:t>
      </w:r>
      <w:r>
        <w:rPr>
          <w:rFonts w:cs="B Nazanin" w:hint="cs"/>
          <w:rtl/>
        </w:rPr>
        <w:t>تمام تلاش خود را به کار می‌گیرند. می‌</w:t>
      </w:r>
      <w:r w:rsidRPr="003175C4">
        <w:rPr>
          <w:rFonts w:cs="B Nazanin" w:hint="cs"/>
          <w:rtl/>
        </w:rPr>
        <w:t>توان از این یافته چنین استدلال کرد که تلاش و پشتکار افراد تعیین کننده میزان موفقیت در امور مربوطه است. مباحث مربوط به کارآفرینی نیز از این وضعیت مستثنی نبوده و از نظر حجاری و میرشکاری (1387) موفقیت آن در گرو حضور افراد ک</w:t>
      </w:r>
      <w:r>
        <w:rPr>
          <w:rFonts w:cs="B Nazanin" w:hint="cs"/>
          <w:rtl/>
        </w:rPr>
        <w:t>اردان و موفق با قابلیت و صلاحیت‌</w:t>
      </w:r>
      <w:r w:rsidRPr="003175C4">
        <w:rPr>
          <w:rFonts w:cs="B Nazanin" w:hint="cs"/>
          <w:rtl/>
        </w:rPr>
        <w:t>های مدیریتی لازم است. از این رو فراهم کردن بستر و مو</w:t>
      </w:r>
      <w:r>
        <w:rPr>
          <w:rFonts w:cs="B Nazanin" w:hint="cs"/>
          <w:rtl/>
        </w:rPr>
        <w:t>قعیت مناسب برای شکوفایی پتانسیل‌</w:t>
      </w:r>
      <w:r w:rsidRPr="003175C4">
        <w:rPr>
          <w:rFonts w:cs="B Nazanin" w:hint="cs"/>
          <w:rtl/>
        </w:rPr>
        <w:t>های دان</w:t>
      </w:r>
      <w:r>
        <w:rPr>
          <w:rFonts w:cs="B Nazanin" w:hint="cs"/>
          <w:rtl/>
        </w:rPr>
        <w:t>شجویان در جهت راه اندازی فعالیت‌</w:t>
      </w:r>
      <w:r w:rsidRPr="003175C4">
        <w:rPr>
          <w:rFonts w:cs="B Nazanin" w:hint="cs"/>
          <w:rtl/>
        </w:rPr>
        <w:t xml:space="preserve">های کارآفرینی </w:t>
      </w:r>
      <w:r>
        <w:rPr>
          <w:rFonts w:cs="B Nazanin" w:hint="cs"/>
          <w:rtl/>
        </w:rPr>
        <w:t>پیشنهاد محقق و همکاران تحقیق می‌</w:t>
      </w:r>
      <w:r w:rsidRPr="003175C4">
        <w:rPr>
          <w:rFonts w:cs="B Nazanin" w:hint="cs"/>
          <w:rtl/>
        </w:rPr>
        <w:t>باشد.</w:t>
      </w:r>
    </w:p>
    <w:p w:rsidR="007A5EAF" w:rsidRPr="003175C4" w:rsidRDefault="007A5EAF" w:rsidP="007A5EAF">
      <w:pPr>
        <w:jc w:val="both"/>
        <w:rPr>
          <w:rFonts w:cs="B Nazanin"/>
        </w:rPr>
      </w:pPr>
      <w:r>
        <w:rPr>
          <w:rFonts w:cs="B Nazanin" w:hint="cs"/>
          <w:rtl/>
        </w:rPr>
        <w:t>اولویت بندی گویه‌</w:t>
      </w:r>
      <w:r w:rsidRPr="003175C4">
        <w:rPr>
          <w:rFonts w:cs="B Nazanin" w:hint="cs"/>
          <w:rtl/>
        </w:rPr>
        <w:t xml:space="preserve">های مرتبط با سلاست فکری نشان داد با توجه به موقعیت و فضای آموزشی مناسب، دانشجویان مدعی بودند </w:t>
      </w:r>
      <w:r>
        <w:rPr>
          <w:rFonts w:cs="B Nazanin" w:hint="cs"/>
          <w:rtl/>
        </w:rPr>
        <w:t>که به سهولت می‌توانند برای بیان اندیشه‌ها و ایده‌</w:t>
      </w:r>
      <w:r w:rsidRPr="003175C4">
        <w:rPr>
          <w:rFonts w:cs="B Nazanin" w:hint="cs"/>
          <w:rtl/>
        </w:rPr>
        <w:t xml:space="preserve">های خود از </w:t>
      </w:r>
      <w:r>
        <w:rPr>
          <w:rFonts w:cs="B Nazanin" w:hint="cs"/>
          <w:rtl/>
        </w:rPr>
        <w:t>نمونه‌</w:t>
      </w:r>
      <w:r w:rsidRPr="003175C4">
        <w:rPr>
          <w:rFonts w:cs="B Nazanin" w:hint="cs"/>
          <w:rtl/>
        </w:rPr>
        <w:t xml:space="preserve">های مشابه و یا نزدیک استفاده کنند. </w:t>
      </w:r>
      <w:r>
        <w:rPr>
          <w:rFonts w:cs="B Nazanin" w:hint="cs"/>
          <w:rtl/>
        </w:rPr>
        <w:t>می‌</w:t>
      </w:r>
      <w:r w:rsidRPr="003175C4">
        <w:rPr>
          <w:rFonts w:cs="B Nazanin" w:hint="cs"/>
          <w:rtl/>
        </w:rPr>
        <w:t>توان گفت چون فضای آموزشی مح</w:t>
      </w:r>
      <w:r>
        <w:rPr>
          <w:rFonts w:cs="B Nazanin" w:hint="cs"/>
          <w:rtl/>
        </w:rPr>
        <w:t>یط مناسب برای بیان نظرات و ایده‌</w:t>
      </w:r>
      <w:r w:rsidRPr="003175C4">
        <w:rPr>
          <w:rFonts w:cs="B Nazanin" w:hint="cs"/>
          <w:rtl/>
        </w:rPr>
        <w:t>های دانشجویان را فراهم ساخته است، از این رو دانشجویان توانایی لازم برای مدیریت مباحث و همچنین</w:t>
      </w:r>
      <w:r>
        <w:rPr>
          <w:rFonts w:cs="B Nazanin" w:hint="cs"/>
          <w:rtl/>
        </w:rPr>
        <w:t xml:space="preserve"> ارائه ایده‌</w:t>
      </w:r>
      <w:r w:rsidRPr="003175C4">
        <w:rPr>
          <w:rFonts w:cs="B Nazanin" w:hint="cs"/>
          <w:rtl/>
        </w:rPr>
        <w:t>های</w:t>
      </w:r>
      <w:r>
        <w:rPr>
          <w:rFonts w:cs="B Nazanin" w:hint="cs"/>
          <w:rtl/>
        </w:rPr>
        <w:t xml:space="preserve"> متنوع را کسب کرده‌</w:t>
      </w:r>
      <w:r w:rsidRPr="003175C4">
        <w:rPr>
          <w:rFonts w:cs="B Nazanin" w:hint="cs"/>
          <w:rtl/>
        </w:rPr>
        <w:t>اند. به عبارتی دانشجوی</w:t>
      </w:r>
      <w:r>
        <w:rPr>
          <w:rFonts w:cs="B Nazanin" w:hint="cs"/>
          <w:rtl/>
        </w:rPr>
        <w:t>ان با حضور در فضای آموزشی مهارت‌</w:t>
      </w:r>
      <w:r w:rsidRPr="003175C4">
        <w:rPr>
          <w:rFonts w:cs="B Nazanin" w:hint="cs"/>
          <w:rtl/>
        </w:rPr>
        <w:t>های لازم برای برقراری</w:t>
      </w:r>
      <w:r>
        <w:rPr>
          <w:rFonts w:cs="B Nazanin" w:hint="cs"/>
          <w:rtl/>
        </w:rPr>
        <w:t xml:space="preserve"> ارتباط و اجتماعی شدن را آموخته‌</w:t>
      </w:r>
      <w:r w:rsidRPr="003175C4">
        <w:rPr>
          <w:rFonts w:cs="B Nazanin" w:hint="cs"/>
          <w:rtl/>
        </w:rPr>
        <w:t xml:space="preserve">اند. با توجه به </w:t>
      </w:r>
      <w:r>
        <w:rPr>
          <w:rFonts w:cs="B Nazanin" w:hint="cs"/>
          <w:rtl/>
        </w:rPr>
        <w:t>اهمیت نقش آموزش عالی در اجتماعی‌</w:t>
      </w:r>
      <w:r w:rsidRPr="003175C4">
        <w:rPr>
          <w:rFonts w:cs="B Nazanin" w:hint="cs"/>
          <w:rtl/>
        </w:rPr>
        <w:t>سازی دانشجویان در طی فرایندهای کاری، خسروی پور و منجم زاده (1389) یکی از موانع کارآفرینی را عدم ارتباط موثر ب</w:t>
      </w:r>
      <w:r>
        <w:rPr>
          <w:rFonts w:cs="B Nazanin" w:hint="cs"/>
          <w:rtl/>
        </w:rPr>
        <w:t>ین آموزش عالی کشاورزی با فعالیت‌های کشاورزی و کارآفرینی می‌</w:t>
      </w:r>
      <w:r w:rsidRPr="003175C4">
        <w:rPr>
          <w:rFonts w:cs="B Nazanin" w:hint="cs"/>
          <w:rtl/>
        </w:rPr>
        <w:t xml:space="preserve">دانند. پیشنهاد </w:t>
      </w:r>
      <w:r>
        <w:rPr>
          <w:rFonts w:cs="B Nazanin" w:hint="cs"/>
          <w:rtl/>
        </w:rPr>
        <w:t>می‌</w:t>
      </w:r>
      <w:r w:rsidRPr="003175C4">
        <w:rPr>
          <w:rFonts w:cs="B Nazanin" w:hint="cs"/>
          <w:rtl/>
        </w:rPr>
        <w:t>شود با توجه به قدرت خلق</w:t>
      </w:r>
      <w:r>
        <w:rPr>
          <w:rFonts w:cs="B Nazanin" w:hint="cs"/>
          <w:rtl/>
        </w:rPr>
        <w:t xml:space="preserve"> ایده‌</w:t>
      </w:r>
      <w:r w:rsidRPr="003175C4">
        <w:rPr>
          <w:rFonts w:cs="B Nazanin" w:hint="cs"/>
          <w:rtl/>
        </w:rPr>
        <w:t xml:space="preserve">های جدید توسط دانشجویان،  بین آموزش عالی کشاورزی با فرایندهای مرتبط با کارآفرینی ارتباط موثری برقرار کرد تا </w:t>
      </w:r>
      <w:r>
        <w:rPr>
          <w:rFonts w:cs="B Nazanin" w:hint="cs"/>
          <w:rtl/>
        </w:rPr>
        <w:t>دانشجویان  بتوانند با ارئه ایده‌</w:t>
      </w:r>
      <w:r w:rsidRPr="003175C4">
        <w:rPr>
          <w:rFonts w:cs="B Nazanin" w:hint="cs"/>
          <w:rtl/>
        </w:rPr>
        <w:t xml:space="preserve">های جدید گامی در جهت </w:t>
      </w:r>
      <w:r>
        <w:rPr>
          <w:rFonts w:cs="B Nazanin" w:hint="cs"/>
          <w:rtl/>
        </w:rPr>
        <w:t>رشد و توسعه فعالیت‌</w:t>
      </w:r>
      <w:r w:rsidRPr="003175C4">
        <w:rPr>
          <w:rFonts w:cs="B Nazanin" w:hint="cs"/>
          <w:rtl/>
        </w:rPr>
        <w:t xml:space="preserve">ها و کسب و کارهای کارآفرینانه بردارند. </w:t>
      </w:r>
    </w:p>
    <w:p w:rsidR="007A5EAF" w:rsidRPr="003175C4" w:rsidRDefault="007A5EAF" w:rsidP="007A5EAF">
      <w:pPr>
        <w:jc w:val="both"/>
        <w:rPr>
          <w:rFonts w:cs="B Nazanin"/>
        </w:rPr>
      </w:pPr>
      <w:r w:rsidRPr="003175C4">
        <w:rPr>
          <w:rFonts w:cs="B Nazanin" w:hint="cs"/>
          <w:rtl/>
        </w:rPr>
        <w:t>همچنین نتایج حاصل از اولویت</w:t>
      </w:r>
      <w:r>
        <w:rPr>
          <w:rFonts w:cs="B Nazanin" w:hint="cs"/>
          <w:rtl/>
        </w:rPr>
        <w:t>‌بندی گویه‌</w:t>
      </w:r>
      <w:r w:rsidRPr="003175C4">
        <w:rPr>
          <w:rFonts w:cs="B Nazanin" w:hint="cs"/>
          <w:rtl/>
        </w:rPr>
        <w:t>های مرتبط با مولفه عملگرایی نشان</w:t>
      </w:r>
      <w:r>
        <w:rPr>
          <w:rFonts w:cs="B Nazanin" w:hint="cs"/>
          <w:rtl/>
        </w:rPr>
        <w:t xml:space="preserve"> داد پاسخگویان از نتایج و یافته‌</w:t>
      </w:r>
      <w:r w:rsidRPr="003175C4">
        <w:rPr>
          <w:rFonts w:cs="B Nazanin" w:hint="cs"/>
          <w:rtl/>
        </w:rPr>
        <w:t>های حاصل از تلاش خودشان در انجام کارها لذت</w:t>
      </w:r>
      <w:r>
        <w:rPr>
          <w:rFonts w:cs="B Nazanin" w:hint="cs"/>
          <w:rtl/>
        </w:rPr>
        <w:t xml:space="preserve"> می‌برند. بی‌</w:t>
      </w:r>
      <w:r w:rsidRPr="003175C4">
        <w:rPr>
          <w:rFonts w:cs="B Nazanin" w:hint="cs"/>
          <w:rtl/>
        </w:rPr>
        <w:t xml:space="preserve">شک </w:t>
      </w:r>
      <w:r>
        <w:rPr>
          <w:rFonts w:cs="B Nazanin" w:hint="cs"/>
          <w:rtl/>
        </w:rPr>
        <w:t>خروجی و یافته مناسب در انجام هر</w:t>
      </w:r>
      <w:r w:rsidRPr="003175C4">
        <w:rPr>
          <w:rFonts w:cs="B Nazanin" w:hint="cs"/>
          <w:rtl/>
        </w:rPr>
        <w:t xml:space="preserve">کاری نیازمند تلاش و پشتکار است. این یافته بیانگر این مطلب است که احساس مسئولیت یکی از ویژگی های برجسته دانشجویان در انجام وظایف تعریف شده برای آنان است. </w:t>
      </w:r>
      <w:r>
        <w:rPr>
          <w:rFonts w:cs="B Nazanin" w:hint="cs"/>
          <w:rtl/>
        </w:rPr>
        <w:t>بی‌</w:t>
      </w:r>
      <w:r w:rsidRPr="003175C4">
        <w:rPr>
          <w:rFonts w:cs="B Nazanin" w:hint="cs"/>
          <w:rtl/>
        </w:rPr>
        <w:t>شک فضای آموزشی موقعیت مناسبی است که دانشجویان بتوانند  برای کسب موفقیت با سایر دا</w:t>
      </w:r>
      <w:r>
        <w:rPr>
          <w:rFonts w:cs="B Nazanin" w:hint="cs"/>
          <w:rtl/>
        </w:rPr>
        <w:t>نشجویان رقابت کنند. این نکته می‌تواند مورد توجه برنامه‌ریزان قرار گیرد. چرا که می‌</w:t>
      </w:r>
      <w:r w:rsidRPr="003175C4">
        <w:rPr>
          <w:rFonts w:cs="B Nazanin" w:hint="cs"/>
          <w:rtl/>
        </w:rPr>
        <w:t>توان از این فضای رقابتی سالم که فقط در حین تحصی</w:t>
      </w:r>
      <w:r>
        <w:rPr>
          <w:rFonts w:cs="B Nazanin" w:hint="cs"/>
          <w:rtl/>
        </w:rPr>
        <w:t>ل نمایان است در شناساندن فعالیت‌</w:t>
      </w:r>
      <w:r w:rsidRPr="003175C4">
        <w:rPr>
          <w:rFonts w:cs="B Nazanin" w:hint="cs"/>
          <w:rtl/>
        </w:rPr>
        <w:t xml:space="preserve">های کارآفرینی در بین دانشجویان استفاده کرد. محققان متعددی (کریمی و همکاران، 1391؛ خسروی پور و منجم زاده، 1389؛ بارانی و همکاران، 1391؛ </w:t>
      </w:r>
      <w:r w:rsidR="00E10742">
        <w:lastRenderedPageBreak/>
        <w:fldChar w:fldCharType="begin"/>
      </w:r>
      <w:r w:rsidR="00E10742">
        <w:instrText>HYPERLINK \l "_ENREF_1" \o "Boahin, 2014 #124"</w:instrText>
      </w:r>
      <w:r w:rsidR="00E10742">
        <w:fldChar w:fldCharType="separate"/>
      </w:r>
      <w:proofErr w:type="spellStart"/>
      <w:r w:rsidRPr="003175C4">
        <w:rPr>
          <w:rFonts w:cs="B Nazanin"/>
        </w:rPr>
        <w:t>Boahin</w:t>
      </w:r>
      <w:proofErr w:type="spellEnd"/>
      <w:r w:rsidRPr="003175C4">
        <w:rPr>
          <w:rFonts w:cs="B Nazanin"/>
        </w:rPr>
        <w:t xml:space="preserve"> </w:t>
      </w:r>
      <w:r>
        <w:t>&amp;</w:t>
      </w:r>
      <w:r w:rsidRPr="003175C4">
        <w:rPr>
          <w:rFonts w:cs="B Nazanin"/>
        </w:rPr>
        <w:t xml:space="preserve"> Hofman, 2014</w:t>
      </w:r>
      <w:r w:rsidR="00E10742">
        <w:fldChar w:fldCharType="end"/>
      </w:r>
      <w:r w:rsidR="00E10742" w:rsidRPr="003175C4">
        <w:rPr>
          <w:rFonts w:cs="B Nazanin"/>
        </w:rPr>
        <w:fldChar w:fldCharType="begin"/>
      </w:r>
      <w:r w:rsidRPr="003175C4">
        <w:rPr>
          <w:rFonts w:cs="B Nazanin"/>
        </w:rPr>
        <w:instrText xml:space="preserve"> ADDIN EN.CITE &lt;EndNote&gt;&lt;Cite&gt;&lt;Author&gt;Boahin&lt;/Author&gt;&lt;Year&gt;2014&lt;/Year&gt;&lt;RecNum&gt;124&lt;/RecNum&gt;&lt;DisplayText&gt;(Boahin and Hofman 2014)&lt;/DisplayText&gt;&lt;record&gt;&lt;rec-number&gt;124&lt;/rec-number&gt;&lt;foreign-keys&gt;&lt;key app="EN" db-id="59590wa9w9tds6e29z5xwv930z0d999wre9z"&gt;124&lt;/key&gt;&lt;/foreign-keys&gt;&lt;ref-type name="Journal Article"&gt;17&lt;/ref-type&gt;&lt;contributors&gt;&lt;authors&gt;&lt;author&gt;Boahin, Peter&lt;/author&gt;&lt;author&gt;Hofman, W. H. Adriaan&lt;/author&gt;&lt;/authors&gt;&lt;/contributors&gt;&lt;titles&gt;&lt;title&gt;Perceived effects of competency-based training on the acquisition of professional skills&lt;/title&gt;&lt;secondary-title&gt;International Journal of Educational Development&lt;/secondary-title&gt;&lt;/titles&gt;&lt;periodical&gt;&lt;full-title&gt;International Journal of Educational Development&lt;/full-title&gt;&lt;/periodical&gt;&lt;pages&gt;81-89&lt;/pages&gt;&lt;volume&gt;36&lt;/volume&gt;&lt;number&gt;0&lt;/number&gt;&lt;keywords&gt;&lt;keyword&gt;Competency-based training&lt;/keyword&gt;&lt;keyword&gt;Implementation&lt;/keyword&gt;&lt;keyword&gt;Training&lt;/keyword&gt;&lt;keyword&gt;Assessment&lt;/keyword&gt;&lt;keyword&gt;Skills&lt;/keyword&gt;&lt;/keywords&gt;&lt;dates&gt;&lt;year&gt;2014&lt;/year&gt;&lt;pub-dates&gt;&lt;date&gt;5//&lt;/date&gt;&lt;/pub-dates&gt;&lt;/dates&gt;&lt;isbn&gt;0738-0593&lt;/isbn&gt;&lt;urls&gt;&lt;related-urls&gt;&lt;url&gt;http://www.sciencedirect.com/science/article/pii/S0738059313001016&lt;/url&gt;&lt;/related-urls&gt;&lt;/urls&gt;&lt;electronic-resource-num&gt;http://dx.doi.org/10.1016/j.ijedudev.2013.11.003&lt;/electronic-resource-num&gt;&lt;/record&gt;&lt;/Cite&gt;&lt;/EndNote&gt;</w:instrText>
      </w:r>
      <w:r w:rsidR="00E10742" w:rsidRPr="003175C4">
        <w:rPr>
          <w:rFonts w:cs="B Nazanin"/>
        </w:rPr>
        <w:fldChar w:fldCharType="separate"/>
      </w:r>
      <w:r w:rsidRPr="003175C4">
        <w:rPr>
          <w:rFonts w:cs="B Nazanin"/>
          <w:rtl/>
        </w:rPr>
        <w:t>)</w:t>
      </w:r>
      <w:r w:rsidR="00E10742" w:rsidRPr="003175C4">
        <w:rPr>
          <w:rFonts w:cs="B Nazanin"/>
        </w:rPr>
        <w:fldChar w:fldCharType="end"/>
      </w:r>
      <w:r w:rsidRPr="003175C4">
        <w:rPr>
          <w:rFonts w:cs="B Nazanin" w:hint="cs"/>
          <w:rtl/>
        </w:rPr>
        <w:t xml:space="preserve"> نیز در نتایج تحقیق خود</w:t>
      </w:r>
      <w:r>
        <w:rPr>
          <w:rFonts w:cs="B Nazanin" w:hint="cs"/>
          <w:rtl/>
        </w:rPr>
        <w:t xml:space="preserve"> از آماده‌</w:t>
      </w:r>
      <w:r w:rsidRPr="003175C4">
        <w:rPr>
          <w:rFonts w:cs="B Nazanin" w:hint="cs"/>
          <w:rtl/>
        </w:rPr>
        <w:t>سازی دانشجویان توسط آموزش عالی در توسعه فرهنگ کارآفرینی سخن به میان آورده اند. با تلفیق واحد</w:t>
      </w:r>
      <w:r>
        <w:rPr>
          <w:rFonts w:cs="B Nazanin" w:hint="cs"/>
          <w:rtl/>
        </w:rPr>
        <w:t>های مربوط به کارآفرینی در سرفصل‌</w:t>
      </w:r>
      <w:r w:rsidRPr="003175C4">
        <w:rPr>
          <w:rFonts w:cs="B Nazanin" w:hint="cs"/>
          <w:rtl/>
        </w:rPr>
        <w:t>های آموزش عا</w:t>
      </w:r>
      <w:r>
        <w:rPr>
          <w:rFonts w:cs="B Nazanin" w:hint="cs"/>
          <w:rtl/>
        </w:rPr>
        <w:t>لی (واحدهای عملی و کارآموزی) می‌</w:t>
      </w:r>
      <w:r w:rsidRPr="003175C4">
        <w:rPr>
          <w:rFonts w:cs="B Nazanin" w:hint="cs"/>
          <w:rtl/>
        </w:rPr>
        <w:t>توان از فضای رقابتی سالم و موثر حاکم بین دانشجویان در جهت  ایجاد انگیزه برای شر</w:t>
      </w:r>
      <w:r>
        <w:rPr>
          <w:rFonts w:cs="B Nazanin" w:hint="cs"/>
          <w:rtl/>
        </w:rPr>
        <w:t>وع کسب و کارهای مربوط به فعالیت‌</w:t>
      </w:r>
      <w:r w:rsidRPr="003175C4">
        <w:rPr>
          <w:rFonts w:cs="B Nazanin" w:hint="cs"/>
          <w:rtl/>
        </w:rPr>
        <w:t>های کارآفرینی استفاده کرد.</w:t>
      </w:r>
    </w:p>
    <w:p w:rsidR="007A5EAF" w:rsidRDefault="007A5EAF" w:rsidP="007A5EAF">
      <w:pPr>
        <w:spacing w:line="360" w:lineRule="auto"/>
        <w:jc w:val="both"/>
        <w:rPr>
          <w:rFonts w:cs="B Titr"/>
          <w:sz w:val="26"/>
          <w:szCs w:val="26"/>
          <w:rtl/>
          <w:lang w:bidi="fa-IR"/>
        </w:rPr>
      </w:pPr>
    </w:p>
    <w:p w:rsidR="007A5EAF" w:rsidRPr="003175C4" w:rsidRDefault="007A5EAF" w:rsidP="007A5EAF">
      <w:pPr>
        <w:spacing w:line="360" w:lineRule="auto"/>
        <w:jc w:val="both"/>
        <w:rPr>
          <w:rFonts w:cs="B Nazanin"/>
          <w:b/>
          <w:bCs/>
          <w:sz w:val="26"/>
          <w:szCs w:val="26"/>
          <w:rtl/>
          <w:lang w:bidi="fa-IR"/>
        </w:rPr>
      </w:pPr>
      <w:r w:rsidRPr="003175C4">
        <w:rPr>
          <w:rFonts w:cs="B Nazanin" w:hint="cs"/>
          <w:b/>
          <w:bCs/>
          <w:sz w:val="26"/>
          <w:szCs w:val="26"/>
          <w:rtl/>
          <w:lang w:bidi="fa-IR"/>
        </w:rPr>
        <w:t>منابع</w:t>
      </w:r>
    </w:p>
    <w:p w:rsidR="007A5EAF" w:rsidRPr="00901CD6" w:rsidRDefault="007A5EAF" w:rsidP="007A5EAF">
      <w:pPr>
        <w:pStyle w:val="ListParagraph"/>
        <w:numPr>
          <w:ilvl w:val="0"/>
          <w:numId w:val="4"/>
        </w:numPr>
        <w:tabs>
          <w:tab w:val="left" w:pos="331"/>
          <w:tab w:val="right" w:pos="540"/>
        </w:tabs>
        <w:bidi/>
        <w:spacing w:after="0"/>
        <w:jc w:val="both"/>
        <w:rPr>
          <w:rFonts w:ascii="Times New Roman" w:hAnsi="Times New Roman" w:cs="B Nazanin"/>
          <w:sz w:val="24"/>
          <w:szCs w:val="24"/>
        </w:rPr>
      </w:pPr>
      <w:r w:rsidRPr="00901CD6">
        <w:rPr>
          <w:rFonts w:ascii="Times New Roman" w:hAnsi="Times New Roman" w:cs="B Nazanin" w:hint="cs"/>
          <w:sz w:val="24"/>
          <w:szCs w:val="24"/>
          <w:rtl/>
        </w:rPr>
        <w:t>احمدپور داریانی، م و  مقیمی، م</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(1385). مبانی کارآفرینی. تهران: نشر فراندیش.</w:t>
      </w:r>
    </w:p>
    <w:p w:rsidR="007A5EAF" w:rsidRPr="00901CD6" w:rsidRDefault="007A5EAF" w:rsidP="007A5EAF">
      <w:pPr>
        <w:pStyle w:val="ListParagraph"/>
        <w:numPr>
          <w:ilvl w:val="0"/>
          <w:numId w:val="4"/>
        </w:numPr>
        <w:tabs>
          <w:tab w:val="left" w:pos="331"/>
          <w:tab w:val="right" w:pos="540"/>
        </w:tabs>
        <w:bidi/>
        <w:spacing w:before="240" w:after="0"/>
        <w:jc w:val="both"/>
        <w:rPr>
          <w:rFonts w:ascii="Times New Roman" w:hAnsi="Times New Roman" w:cs="B Nazanin"/>
          <w:sz w:val="24"/>
          <w:szCs w:val="24"/>
        </w:rPr>
      </w:pPr>
      <w:r w:rsidRPr="00901CD6">
        <w:rPr>
          <w:rFonts w:ascii="Times New Roman" w:hAnsi="Times New Roman" w:cs="B Nazanin" w:hint="cs"/>
          <w:sz w:val="24"/>
          <w:szCs w:val="24"/>
          <w:rtl/>
        </w:rPr>
        <w:t>بنی عامریان، ل</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زرافشانی، ک</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و رستمی، ف. (1390). بررسی وضعیت اشتغال دانش آموختگان رشته ترویج و آموزش کشاورزی (مطالعه موردی: دانشکده کشاورزی دانشگاه رازی کرمانشاه)، فصلنامه آموزش عالی، شماره 16 ، صص 44-31.</w:t>
      </w:r>
      <w:r w:rsidRPr="00901CD6">
        <w:rPr>
          <w:rFonts w:ascii="Times New Roman" w:hAnsi="Times New Roman" w:cs="B Nazanin"/>
          <w:sz w:val="24"/>
          <w:szCs w:val="24"/>
          <w:rtl/>
        </w:rPr>
        <w:tab/>
      </w:r>
    </w:p>
    <w:p w:rsidR="007A5EAF" w:rsidRPr="00901CD6" w:rsidRDefault="007A5EAF" w:rsidP="007A5EAF">
      <w:pPr>
        <w:pStyle w:val="ListParagraph"/>
        <w:numPr>
          <w:ilvl w:val="0"/>
          <w:numId w:val="4"/>
        </w:numPr>
        <w:tabs>
          <w:tab w:val="right" w:pos="540"/>
        </w:tabs>
        <w:bidi/>
        <w:jc w:val="both"/>
        <w:rPr>
          <w:rFonts w:ascii="Times New Roman" w:hAnsi="Times New Roman" w:cs="B Nazanin"/>
          <w:sz w:val="24"/>
          <w:szCs w:val="24"/>
          <w:rtl/>
        </w:rPr>
      </w:pPr>
      <w:r w:rsidRPr="00901CD6">
        <w:rPr>
          <w:rFonts w:ascii="Times New Roman" w:hAnsi="Times New Roman" w:cs="B Nazanin" w:hint="cs"/>
          <w:sz w:val="24"/>
          <w:szCs w:val="24"/>
          <w:rtl/>
        </w:rPr>
        <w:t>بارانی، ش</w:t>
      </w:r>
      <w:r>
        <w:rPr>
          <w:rFonts w:ascii="Times New Roman" w:hAnsi="Times New Roman" w:cs="B Nazanin" w:hint="cs"/>
          <w:sz w:val="24"/>
          <w:szCs w:val="24"/>
          <w:rtl/>
        </w:rPr>
        <w:t xml:space="preserve">.، </w:t>
      </w:r>
      <w:r w:rsidRPr="00901CD6">
        <w:rPr>
          <w:rFonts w:ascii="Times New Roman" w:hAnsi="Times New Roman" w:cs="B Nazanin" w:hint="cs"/>
          <w:sz w:val="24"/>
          <w:szCs w:val="24"/>
          <w:rtl/>
        </w:rPr>
        <w:t>حسینی لرگانی</w:t>
      </w:r>
      <w:r>
        <w:rPr>
          <w:rFonts w:ascii="Times New Roman" w:hAnsi="Times New Roman" w:cs="B Nazanin" w:hint="cs"/>
          <w:sz w:val="24"/>
          <w:szCs w:val="24"/>
          <w:rtl/>
        </w:rPr>
        <w:t>، س.</w:t>
      </w:r>
      <w:r w:rsidRPr="00901CD6">
        <w:rPr>
          <w:rFonts w:ascii="Times New Roman" w:hAnsi="Times New Roman" w:cs="B Nazanin" w:hint="cs"/>
          <w:sz w:val="24"/>
          <w:szCs w:val="24"/>
          <w:rtl/>
        </w:rPr>
        <w:t xml:space="preserve"> م</w:t>
      </w:r>
      <w:r>
        <w:rPr>
          <w:rFonts w:ascii="Times New Roman" w:hAnsi="Times New Roman" w:cs="B Nazanin" w:hint="cs"/>
          <w:sz w:val="24"/>
          <w:szCs w:val="24"/>
          <w:rtl/>
        </w:rPr>
        <w:t xml:space="preserve">.، </w:t>
      </w:r>
      <w:r w:rsidRPr="00901CD6">
        <w:rPr>
          <w:rFonts w:ascii="Times New Roman" w:hAnsi="Times New Roman" w:cs="B Nazanin" w:hint="cs"/>
          <w:sz w:val="24"/>
          <w:szCs w:val="24"/>
          <w:rtl/>
        </w:rPr>
        <w:t>زرافشانی، ک</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و پور سعید، ع</w:t>
      </w:r>
      <w:r>
        <w:rPr>
          <w:rFonts w:ascii="Times New Roman" w:hAnsi="Times New Roman" w:cs="B Nazanin" w:hint="cs"/>
          <w:sz w:val="24"/>
          <w:szCs w:val="24"/>
          <w:rtl/>
        </w:rPr>
        <w:t>.</w:t>
      </w:r>
      <w:r w:rsidRPr="00901CD6">
        <w:rPr>
          <w:rFonts w:ascii="Times New Roman" w:hAnsi="Times New Roman" w:cs="B Nazanin" w:hint="cs"/>
          <w:sz w:val="24"/>
          <w:szCs w:val="24"/>
          <w:rtl/>
        </w:rPr>
        <w:t>(1391). تحلیل تاثیر کار آفرینی بر تمایل کار آفرینی دانشجویان کشاورزی دانشگاه آزاد اسلامی ایلام ، فصلنامه ، پژوهش در نظام های آموزشی ، شماره، 19 صص 167-194.</w:t>
      </w:r>
    </w:p>
    <w:p w:rsidR="007A5EAF" w:rsidRPr="00901CD6" w:rsidRDefault="007A5EAF" w:rsidP="007A5EAF">
      <w:pPr>
        <w:pStyle w:val="ListParagraph"/>
        <w:numPr>
          <w:ilvl w:val="0"/>
          <w:numId w:val="4"/>
        </w:numPr>
        <w:tabs>
          <w:tab w:val="right" w:pos="540"/>
        </w:tabs>
        <w:bidi/>
        <w:spacing w:line="240" w:lineRule="auto"/>
        <w:jc w:val="both"/>
        <w:rPr>
          <w:rFonts w:ascii="Times New Roman" w:hAnsi="Times New Roman" w:cs="B Nazanin"/>
          <w:sz w:val="24"/>
          <w:szCs w:val="24"/>
          <w:rtl/>
        </w:rPr>
      </w:pPr>
      <w:r w:rsidRPr="00901CD6">
        <w:rPr>
          <w:rFonts w:ascii="Times New Roman" w:hAnsi="Times New Roman" w:cs="B Nazanin" w:hint="cs"/>
          <w:sz w:val="24"/>
          <w:szCs w:val="24"/>
          <w:rtl/>
        </w:rPr>
        <w:t>تبرایی، م</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و قاسمی ، م</w:t>
      </w:r>
      <w:r>
        <w:rPr>
          <w:rFonts w:ascii="Times New Roman" w:hAnsi="Times New Roman" w:cs="B Nazanin" w:hint="cs"/>
          <w:sz w:val="24"/>
          <w:szCs w:val="24"/>
          <w:rtl/>
        </w:rPr>
        <w:t>.</w:t>
      </w:r>
      <w:r w:rsidRPr="00901CD6">
        <w:rPr>
          <w:rFonts w:ascii="Times New Roman" w:hAnsi="Times New Roman" w:cs="B Nazanin" w:hint="cs"/>
          <w:sz w:val="24"/>
          <w:szCs w:val="24"/>
          <w:rtl/>
        </w:rPr>
        <w:t>(1384).  بررسی نگرش دانشجویان کشاورزی به اشتغال در مناطق روستایی و عوامل مؤثر بر آن (مطالعه موردی : دانشگاه کشاورزی فردوسی مشهد در سال تحصیلی 83-1382) ، مجله علوم کشاورزی و منابع طبیعی ، شماره 2 ، ص 133.</w:t>
      </w:r>
    </w:p>
    <w:p w:rsidR="007A5EAF" w:rsidRPr="00901CD6" w:rsidRDefault="007A5EAF" w:rsidP="007A5EAF">
      <w:pPr>
        <w:pStyle w:val="ListParagraph"/>
        <w:numPr>
          <w:ilvl w:val="0"/>
          <w:numId w:val="4"/>
        </w:numPr>
        <w:tabs>
          <w:tab w:val="right" w:pos="540"/>
        </w:tabs>
        <w:bidi/>
        <w:spacing w:line="240" w:lineRule="auto"/>
        <w:jc w:val="both"/>
        <w:rPr>
          <w:rFonts w:ascii="Times New Roman" w:hAnsi="Times New Roman" w:cs="B Nazanin"/>
          <w:sz w:val="24"/>
          <w:szCs w:val="24"/>
          <w:rtl/>
        </w:rPr>
      </w:pPr>
      <w:r w:rsidRPr="00901CD6">
        <w:rPr>
          <w:rFonts w:ascii="Times New Roman" w:hAnsi="Times New Roman" w:cs="B Nazanin" w:hint="cs"/>
          <w:sz w:val="24"/>
          <w:szCs w:val="24"/>
          <w:rtl/>
        </w:rPr>
        <w:t>حجازی، س</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ی</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و میرشکاری، ع</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(1387).</w:t>
      </w:r>
      <w:r w:rsidRPr="00901CD6">
        <w:rPr>
          <w:rFonts w:ascii="Times New Roman" w:hAnsi="Times New Roman" w:cs="B Nazanin"/>
          <w:sz w:val="24"/>
          <w:szCs w:val="24"/>
          <w:rtl/>
        </w:rPr>
        <w:t xml:space="preserve"> بررسي عوامل بازدارنده كارآفريني در بين فارغ التحصيلان</w:t>
      </w:r>
      <w:r w:rsidRPr="00901CD6">
        <w:rPr>
          <w:rFonts w:ascii="Times New Roman" w:hAnsi="Times New Roman" w:cs="B Nazanin" w:hint="cs"/>
          <w:sz w:val="24"/>
          <w:szCs w:val="24"/>
          <w:rtl/>
        </w:rPr>
        <w:t xml:space="preserve"> </w:t>
      </w:r>
      <w:r w:rsidRPr="00901CD6">
        <w:rPr>
          <w:rFonts w:ascii="Times New Roman" w:hAnsi="Times New Roman" w:cs="B Nazanin"/>
          <w:sz w:val="24"/>
          <w:szCs w:val="24"/>
          <w:rtl/>
        </w:rPr>
        <w:t>كشاورزي (مطالعه موردي : استان بوشهر)</w:t>
      </w:r>
      <w:r w:rsidRPr="00901CD6">
        <w:rPr>
          <w:rFonts w:ascii="Times New Roman" w:hAnsi="Times New Roman" w:cs="B Nazanin" w:hint="cs"/>
          <w:sz w:val="24"/>
          <w:szCs w:val="24"/>
          <w:rtl/>
        </w:rPr>
        <w:t xml:space="preserve">، </w:t>
      </w:r>
      <w:hyperlink r:id="rId8" w:history="1">
        <w:r w:rsidRPr="00901CD6">
          <w:rPr>
            <w:rFonts w:ascii="Times New Roman" w:hAnsi="Times New Roman" w:cs="B Nazanin"/>
            <w:sz w:val="24"/>
            <w:szCs w:val="24"/>
            <w:rtl/>
          </w:rPr>
          <w:t>مجله كشاورزي دانشگاه تهران، شماره 16،</w:t>
        </w:r>
      </w:hyperlink>
      <w:r w:rsidRPr="00901CD6">
        <w:rPr>
          <w:rFonts w:ascii="Times New Roman" w:hAnsi="Times New Roman" w:cs="Times New Roman" w:hint="cs"/>
          <w:sz w:val="24"/>
          <w:szCs w:val="24"/>
          <w:rtl/>
        </w:rPr>
        <w:t> </w:t>
      </w:r>
      <w:r w:rsidRPr="00901CD6">
        <w:rPr>
          <w:rFonts w:ascii="Times New Roman" w:hAnsi="Times New Roman" w:cs="B Nazanin"/>
          <w:sz w:val="24"/>
          <w:szCs w:val="24"/>
          <w:rtl/>
        </w:rPr>
        <w:t>ص</w:t>
      </w:r>
      <w:r w:rsidRPr="00901CD6">
        <w:rPr>
          <w:rFonts w:ascii="Times New Roman" w:hAnsi="Times New Roman" w:cs="Times New Roman" w:hint="cs"/>
          <w:sz w:val="24"/>
          <w:szCs w:val="24"/>
          <w:rtl/>
        </w:rPr>
        <w:t> </w:t>
      </w:r>
      <w:r w:rsidRPr="00901CD6">
        <w:rPr>
          <w:rFonts w:ascii="Times New Roman" w:hAnsi="Times New Roman" w:cs="B Nazanin"/>
          <w:sz w:val="24"/>
          <w:szCs w:val="24"/>
          <w:rtl/>
        </w:rPr>
        <w:t>49</w:t>
      </w:r>
      <w:r w:rsidRPr="00901CD6">
        <w:rPr>
          <w:rFonts w:ascii="Times New Roman" w:hAnsi="Times New Roman" w:cs="B Nazanin" w:hint="cs"/>
          <w:sz w:val="24"/>
          <w:szCs w:val="24"/>
          <w:rtl/>
        </w:rPr>
        <w:t>.</w:t>
      </w:r>
    </w:p>
    <w:p w:rsidR="007A5EAF" w:rsidRPr="00901CD6" w:rsidRDefault="007A5EAF" w:rsidP="007A5EAF">
      <w:pPr>
        <w:pStyle w:val="ListParagraph"/>
        <w:numPr>
          <w:ilvl w:val="0"/>
          <w:numId w:val="4"/>
        </w:numPr>
        <w:tabs>
          <w:tab w:val="right" w:pos="540"/>
        </w:tabs>
        <w:bidi/>
        <w:jc w:val="both"/>
        <w:rPr>
          <w:rFonts w:ascii="Times New Roman" w:hAnsi="Times New Roman" w:cs="B Nazanin"/>
          <w:sz w:val="24"/>
          <w:szCs w:val="24"/>
          <w:rtl/>
        </w:rPr>
      </w:pPr>
      <w:r w:rsidRPr="00901CD6">
        <w:rPr>
          <w:rFonts w:ascii="Times New Roman" w:hAnsi="Times New Roman" w:cs="B Nazanin" w:hint="cs"/>
          <w:sz w:val="24"/>
          <w:szCs w:val="24"/>
          <w:rtl/>
        </w:rPr>
        <w:t>حسینی، س</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م</w:t>
      </w:r>
      <w:r>
        <w:rPr>
          <w:rFonts w:ascii="Times New Roman" w:hAnsi="Times New Roman" w:cs="B Nazanin" w:hint="cs"/>
          <w:sz w:val="24"/>
          <w:szCs w:val="24"/>
          <w:rtl/>
        </w:rPr>
        <w:t xml:space="preserve">.، </w:t>
      </w:r>
      <w:r w:rsidRPr="00901CD6">
        <w:rPr>
          <w:rFonts w:ascii="Times New Roman" w:hAnsi="Times New Roman" w:cs="B Nazanin" w:hint="cs"/>
          <w:sz w:val="24"/>
          <w:szCs w:val="24"/>
          <w:rtl/>
        </w:rPr>
        <w:t>فرج اله حسینی، س</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ج</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و سلیمانپور، م</w:t>
      </w:r>
      <w:r>
        <w:rPr>
          <w:rFonts w:ascii="Times New Roman" w:hAnsi="Times New Roman" w:cs="B Nazanin" w:hint="cs"/>
          <w:sz w:val="24"/>
          <w:szCs w:val="24"/>
          <w:rtl/>
        </w:rPr>
        <w:t>.</w:t>
      </w:r>
      <w:r w:rsidRPr="00901CD6">
        <w:rPr>
          <w:rFonts w:ascii="Times New Roman" w:hAnsi="Times New Roman" w:cs="B Nazanin" w:hint="cs"/>
          <w:sz w:val="24"/>
          <w:szCs w:val="24"/>
          <w:rtl/>
        </w:rPr>
        <w:t>(1389). شناسایی و تحلیل موانع کارآفرینی در آموزش عالی کشاورزی از دیدگاه دانشجویان کارشناسی ارشد استان تهران ، مجله تحقیقات اقتصاد و توسعه کشاورزی ایران ، شماره 3 ، صص 368-359.</w:t>
      </w:r>
    </w:p>
    <w:p w:rsidR="007A5EAF" w:rsidRPr="00901CD6" w:rsidRDefault="007A5EAF" w:rsidP="007A5EAF">
      <w:pPr>
        <w:pStyle w:val="ListParagraph"/>
        <w:numPr>
          <w:ilvl w:val="0"/>
          <w:numId w:val="4"/>
        </w:numPr>
        <w:tabs>
          <w:tab w:val="right" w:pos="540"/>
        </w:tabs>
        <w:bidi/>
        <w:jc w:val="both"/>
        <w:rPr>
          <w:rFonts w:ascii="Times New Roman" w:hAnsi="Times New Roman" w:cs="B Nazanin"/>
          <w:sz w:val="24"/>
          <w:szCs w:val="24"/>
          <w:rtl/>
        </w:rPr>
      </w:pPr>
      <w:r w:rsidRPr="00901CD6">
        <w:rPr>
          <w:rFonts w:ascii="Times New Roman" w:hAnsi="Times New Roman" w:cs="B Nazanin" w:hint="cs"/>
          <w:sz w:val="24"/>
          <w:szCs w:val="24"/>
          <w:rtl/>
        </w:rPr>
        <w:t>خسروی پور، ب</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و منجم زاده ، ز</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(1390). دیدگاه دانشجویان تحصیلات تکمیلی دانشگاه کشاورزی و منابع طبیعی رامین در خصوص عوامل و موانع مؤثر در کارآفرینی و اشتغال دانش آموختگاه کشاورزی ، مجله تحقیقات اقتصاد و توسعه کشاورزی ایران ، شماره 1 ، صص 116-105.</w:t>
      </w:r>
    </w:p>
    <w:p w:rsidR="007A5EAF" w:rsidRPr="00901CD6" w:rsidRDefault="007A5EAF" w:rsidP="007A5EAF">
      <w:pPr>
        <w:pStyle w:val="ListParagraph"/>
        <w:numPr>
          <w:ilvl w:val="0"/>
          <w:numId w:val="4"/>
        </w:numPr>
        <w:tabs>
          <w:tab w:val="right" w:pos="540"/>
        </w:tabs>
        <w:bidi/>
        <w:spacing w:line="240" w:lineRule="auto"/>
        <w:jc w:val="both"/>
        <w:rPr>
          <w:rFonts w:ascii="Times New Roman" w:hAnsi="Times New Roman" w:cs="B Nazanin"/>
          <w:sz w:val="24"/>
          <w:szCs w:val="24"/>
          <w:rtl/>
        </w:rPr>
      </w:pPr>
      <w:r w:rsidRPr="00901CD6">
        <w:rPr>
          <w:rFonts w:ascii="Times New Roman" w:hAnsi="Times New Roman" w:cs="B Nazanin" w:hint="cs"/>
          <w:sz w:val="24"/>
          <w:szCs w:val="24"/>
          <w:rtl/>
        </w:rPr>
        <w:t>رعدی افسوران، ن</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(1389).</w:t>
      </w:r>
      <w:r w:rsidRPr="00901CD6">
        <w:rPr>
          <w:rFonts w:ascii="Times New Roman" w:hAnsi="Times New Roman" w:cs="B Nazanin"/>
          <w:sz w:val="24"/>
          <w:szCs w:val="24"/>
          <w:rtl/>
        </w:rPr>
        <w:t xml:space="preserve"> مطالعه ي قابليت هاي كارآفريني دانشجويان دانشگاه شهيد چمران اهواز</w:t>
      </w:r>
      <w:r w:rsidRPr="00901CD6">
        <w:rPr>
          <w:rFonts w:ascii="Times New Roman" w:hAnsi="Times New Roman" w:cs="B Nazanin" w:hint="cs"/>
          <w:sz w:val="24"/>
          <w:szCs w:val="24"/>
          <w:rtl/>
        </w:rPr>
        <w:t xml:space="preserve">، </w:t>
      </w:r>
      <w:hyperlink r:id="rId9" w:history="1">
        <w:r w:rsidRPr="00901CD6">
          <w:rPr>
            <w:rFonts w:ascii="Times New Roman" w:hAnsi="Times New Roman" w:cs="B Nazanin"/>
            <w:sz w:val="24"/>
            <w:szCs w:val="24"/>
            <w:rtl/>
          </w:rPr>
          <w:t xml:space="preserve">فصلنامه علوم تربيتي ، شماره 1، </w:t>
        </w:r>
      </w:hyperlink>
      <w:r w:rsidRPr="00901CD6">
        <w:rPr>
          <w:rFonts w:ascii="Times New Roman" w:hAnsi="Times New Roman" w:cs="B Nazanin"/>
          <w:sz w:val="24"/>
          <w:szCs w:val="24"/>
          <w:rtl/>
        </w:rPr>
        <w:t>ص</w:t>
      </w:r>
      <w:r w:rsidRPr="00901CD6">
        <w:rPr>
          <w:rFonts w:ascii="Times New Roman" w:hAnsi="Times New Roman" w:cs="Times New Roman" w:hint="cs"/>
          <w:sz w:val="24"/>
          <w:szCs w:val="24"/>
          <w:rtl/>
        </w:rPr>
        <w:t> </w:t>
      </w:r>
      <w:r w:rsidRPr="00901CD6">
        <w:rPr>
          <w:rFonts w:ascii="Times New Roman" w:hAnsi="Times New Roman" w:cs="B Nazanin"/>
          <w:sz w:val="24"/>
          <w:szCs w:val="24"/>
          <w:rtl/>
        </w:rPr>
        <w:t>103</w:t>
      </w:r>
      <w:r w:rsidRPr="00901CD6">
        <w:rPr>
          <w:rFonts w:ascii="Times New Roman" w:hAnsi="Times New Roman" w:cs="B Nazanin" w:hint="cs"/>
          <w:sz w:val="24"/>
          <w:szCs w:val="24"/>
          <w:rtl/>
        </w:rPr>
        <w:t>.</w:t>
      </w:r>
    </w:p>
    <w:p w:rsidR="007A5EAF" w:rsidRPr="00901CD6" w:rsidRDefault="007A5EAF" w:rsidP="007A5EAF">
      <w:pPr>
        <w:pStyle w:val="ListParagraph"/>
        <w:numPr>
          <w:ilvl w:val="0"/>
          <w:numId w:val="4"/>
        </w:numPr>
        <w:tabs>
          <w:tab w:val="right" w:pos="540"/>
        </w:tabs>
        <w:bidi/>
        <w:spacing w:line="240" w:lineRule="auto"/>
        <w:jc w:val="both"/>
        <w:rPr>
          <w:rFonts w:ascii="Times New Roman" w:hAnsi="Times New Roman" w:cs="B Nazanin"/>
          <w:sz w:val="24"/>
          <w:szCs w:val="24"/>
          <w:rtl/>
        </w:rPr>
      </w:pPr>
      <w:r w:rsidRPr="00901CD6">
        <w:rPr>
          <w:rFonts w:ascii="Times New Roman" w:hAnsi="Times New Roman" w:cs="B Nazanin" w:hint="cs"/>
          <w:sz w:val="24"/>
          <w:szCs w:val="24"/>
          <w:rtl/>
        </w:rPr>
        <w:t>رستمی، ف</w:t>
      </w:r>
      <w:r>
        <w:rPr>
          <w:rFonts w:ascii="Times New Roman" w:hAnsi="Times New Roman" w:cs="B Nazanin" w:hint="cs"/>
          <w:sz w:val="24"/>
          <w:szCs w:val="24"/>
          <w:rtl/>
        </w:rPr>
        <w:t>.،</w:t>
      </w:r>
      <w:r w:rsidRPr="00901CD6">
        <w:rPr>
          <w:rFonts w:ascii="Times New Roman" w:hAnsi="Times New Roman" w:cs="B Nazanin" w:hint="cs"/>
          <w:sz w:val="24"/>
          <w:szCs w:val="24"/>
          <w:rtl/>
        </w:rPr>
        <w:t>گراوندی، ش</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و زرافشانی، ک</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(1390). پدیدار شناسی تجربیات دانشجویان در تاسیس کسب و کار (مطالعه موردی: دانشجویان پردیس کشاورزی و منابع طبیعی دانشگاه رازی کرمانشاه)، مجله توسعه کارآفرینی، شماره 14،ص 105- 87..</w:t>
      </w:r>
    </w:p>
    <w:p w:rsidR="007A5EAF" w:rsidRPr="00901CD6" w:rsidRDefault="007A5EAF" w:rsidP="007A5EAF">
      <w:pPr>
        <w:pStyle w:val="ListParagraph"/>
        <w:numPr>
          <w:ilvl w:val="0"/>
          <w:numId w:val="4"/>
        </w:numPr>
        <w:tabs>
          <w:tab w:val="right" w:pos="540"/>
        </w:tabs>
        <w:bidi/>
        <w:jc w:val="both"/>
        <w:rPr>
          <w:rFonts w:ascii="Times New Roman" w:hAnsi="Times New Roman" w:cs="B Nazanin"/>
          <w:sz w:val="24"/>
          <w:szCs w:val="24"/>
          <w:rtl/>
        </w:rPr>
      </w:pPr>
      <w:r w:rsidRPr="00901CD6">
        <w:rPr>
          <w:rFonts w:ascii="Times New Roman" w:hAnsi="Times New Roman" w:cs="B Nazanin" w:hint="cs"/>
          <w:sz w:val="24"/>
          <w:szCs w:val="24"/>
          <w:rtl/>
        </w:rPr>
        <w:t>شیری ، ن</w:t>
      </w:r>
      <w:r>
        <w:rPr>
          <w:rFonts w:ascii="Times New Roman" w:hAnsi="Times New Roman" w:cs="B Nazanin" w:hint="cs"/>
          <w:sz w:val="24"/>
          <w:szCs w:val="24"/>
          <w:rtl/>
        </w:rPr>
        <w:t>.، سواری</w:t>
      </w:r>
      <w:r w:rsidRPr="00901CD6">
        <w:rPr>
          <w:rFonts w:ascii="Times New Roman" w:hAnsi="Times New Roman" w:cs="B Nazanin" w:hint="cs"/>
          <w:sz w:val="24"/>
          <w:szCs w:val="24"/>
          <w:rtl/>
        </w:rPr>
        <w:t>، م</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و رستمی ، ف</w:t>
      </w:r>
      <w:r>
        <w:rPr>
          <w:rFonts w:ascii="Times New Roman" w:hAnsi="Times New Roman" w:cs="B Nazanin" w:hint="cs"/>
          <w:sz w:val="24"/>
          <w:szCs w:val="24"/>
          <w:rtl/>
        </w:rPr>
        <w:t>.</w:t>
      </w:r>
      <w:r w:rsidRPr="00901CD6">
        <w:rPr>
          <w:rFonts w:ascii="Times New Roman" w:hAnsi="Times New Roman" w:cs="B Nazanin" w:hint="cs"/>
          <w:sz w:val="24"/>
          <w:szCs w:val="24"/>
          <w:rtl/>
        </w:rPr>
        <w:t>(1392). رابطه بین ویژگی های روانشناختی با نسبت کارآفرینانه دانشجویان کشاورزی دانشگاه تهران ، فصلنامه ابتکار و خلاقیت در علوم انسانی ، شماره4 ، صص 103-119.</w:t>
      </w:r>
    </w:p>
    <w:p w:rsidR="007A5EAF" w:rsidRPr="00901CD6" w:rsidRDefault="007A5EAF" w:rsidP="007A5EAF">
      <w:pPr>
        <w:pStyle w:val="ListParagraph"/>
        <w:numPr>
          <w:ilvl w:val="0"/>
          <w:numId w:val="4"/>
        </w:numPr>
        <w:tabs>
          <w:tab w:val="right" w:pos="540"/>
        </w:tabs>
        <w:bidi/>
        <w:jc w:val="both"/>
        <w:rPr>
          <w:rFonts w:ascii="Times New Roman" w:hAnsi="Times New Roman" w:cs="B Nazanin"/>
          <w:sz w:val="24"/>
          <w:szCs w:val="24"/>
          <w:rtl/>
        </w:rPr>
      </w:pPr>
      <w:r w:rsidRPr="00901CD6">
        <w:rPr>
          <w:rFonts w:ascii="Times New Roman" w:hAnsi="Times New Roman" w:cs="B Nazanin" w:hint="cs"/>
          <w:sz w:val="24"/>
          <w:szCs w:val="24"/>
          <w:rtl/>
        </w:rPr>
        <w:t>شهبازی، ا</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و علی بیگی، ا</w:t>
      </w:r>
      <w:r>
        <w:rPr>
          <w:rFonts w:ascii="Times New Roman" w:hAnsi="Times New Roman" w:cs="B Nazanin" w:hint="cs"/>
          <w:sz w:val="24"/>
          <w:szCs w:val="24"/>
          <w:rtl/>
        </w:rPr>
        <w:t xml:space="preserve">. </w:t>
      </w:r>
      <w:r w:rsidRPr="00901CD6">
        <w:rPr>
          <w:rFonts w:ascii="Times New Roman" w:hAnsi="Times New Roman" w:cs="B Nazanin" w:hint="cs"/>
          <w:sz w:val="24"/>
          <w:szCs w:val="24"/>
          <w:rtl/>
        </w:rPr>
        <w:t>(1385). واکاری شایستگی های دانش آموختگان کشاورزی برای ورود به بازارهای کار در کشاورزی ، مجله علوم ترویج و آموزش کشاورزی ایران ، شماره 1 ، صص 15-24.</w:t>
      </w:r>
    </w:p>
    <w:p w:rsidR="007A5EAF" w:rsidRPr="00901CD6" w:rsidRDefault="007A5EAF" w:rsidP="007A5EAF">
      <w:pPr>
        <w:pStyle w:val="ListParagraph"/>
        <w:numPr>
          <w:ilvl w:val="0"/>
          <w:numId w:val="4"/>
        </w:numPr>
        <w:tabs>
          <w:tab w:val="left" w:pos="331"/>
          <w:tab w:val="right" w:pos="540"/>
        </w:tabs>
        <w:bidi/>
        <w:spacing w:before="240" w:after="0"/>
        <w:jc w:val="both"/>
        <w:rPr>
          <w:rFonts w:ascii="Times New Roman" w:hAnsi="Times New Roman" w:cs="B Nazanin"/>
          <w:sz w:val="24"/>
          <w:szCs w:val="24"/>
        </w:rPr>
      </w:pPr>
      <w:r w:rsidRPr="00901CD6">
        <w:rPr>
          <w:rFonts w:ascii="Times New Roman" w:hAnsi="Times New Roman" w:cs="B Nazanin" w:hint="cs"/>
          <w:sz w:val="24"/>
          <w:szCs w:val="24"/>
          <w:rtl/>
        </w:rPr>
        <w:t>علیپور، ح</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و دهقانی، ک</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(1391).  نگرش دانشجویان رشته های کشاورزی نسبت به فعالیت کارآفرینانه در قالب تعاونی های کشاورزی ، فصلنامه علوم ترویج و آموزش کشاورزی ، شماره 2 ، صص 93-103</w:t>
      </w:r>
    </w:p>
    <w:p w:rsidR="007A5EAF" w:rsidRPr="00901CD6" w:rsidRDefault="007A5EAF" w:rsidP="007A5EAF">
      <w:pPr>
        <w:pStyle w:val="ListParagraph"/>
        <w:numPr>
          <w:ilvl w:val="0"/>
          <w:numId w:val="4"/>
        </w:numPr>
        <w:tabs>
          <w:tab w:val="right" w:pos="540"/>
        </w:tabs>
        <w:bidi/>
        <w:jc w:val="both"/>
        <w:rPr>
          <w:rFonts w:ascii="Times New Roman" w:hAnsi="Times New Roman" w:cs="B Nazanin"/>
          <w:sz w:val="24"/>
          <w:szCs w:val="24"/>
          <w:rtl/>
        </w:rPr>
      </w:pPr>
      <w:r w:rsidRPr="00901CD6">
        <w:rPr>
          <w:rFonts w:ascii="Times New Roman" w:hAnsi="Times New Roman" w:cs="B Nazanin" w:hint="cs"/>
          <w:sz w:val="24"/>
          <w:szCs w:val="24"/>
          <w:rtl/>
        </w:rPr>
        <w:lastRenderedPageBreak/>
        <w:t>علی بیگی، ا</w:t>
      </w:r>
      <w:r>
        <w:rPr>
          <w:rFonts w:ascii="Times New Roman" w:hAnsi="Times New Roman" w:cs="B Nazanin" w:hint="cs"/>
          <w:sz w:val="24"/>
          <w:szCs w:val="24"/>
          <w:rtl/>
        </w:rPr>
        <w:t xml:space="preserve">.، </w:t>
      </w:r>
      <w:r w:rsidRPr="00901CD6">
        <w:rPr>
          <w:rFonts w:ascii="Times New Roman" w:hAnsi="Times New Roman" w:cs="B Nazanin" w:hint="cs"/>
          <w:sz w:val="24"/>
          <w:szCs w:val="24"/>
          <w:rtl/>
        </w:rPr>
        <w:t>توکلی، ج</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و علی آبادی، و</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(1391).  زیر ساخت های توسعه ی تعاونی های دانش آموختگان کشاورزی ، فصلنامه پژوهش مدریت آموزش کشاورزی ، شماره 23، صص 19-32.</w:t>
      </w:r>
    </w:p>
    <w:p w:rsidR="007A5EAF" w:rsidRPr="00901CD6" w:rsidRDefault="007A5EAF" w:rsidP="007A5EAF">
      <w:pPr>
        <w:pStyle w:val="ListParagraph"/>
        <w:numPr>
          <w:ilvl w:val="0"/>
          <w:numId w:val="4"/>
        </w:numPr>
        <w:tabs>
          <w:tab w:val="right" w:pos="540"/>
        </w:tabs>
        <w:bidi/>
        <w:jc w:val="both"/>
        <w:rPr>
          <w:rFonts w:ascii="Times New Roman" w:hAnsi="Times New Roman" w:cs="B Nazanin"/>
          <w:sz w:val="24"/>
          <w:szCs w:val="24"/>
          <w:rtl/>
        </w:rPr>
      </w:pPr>
      <w:r w:rsidRPr="00901CD6">
        <w:rPr>
          <w:rFonts w:ascii="Times New Roman" w:hAnsi="Times New Roman" w:cs="B Nazanin" w:hint="cs"/>
          <w:sz w:val="24"/>
          <w:szCs w:val="24"/>
          <w:rtl/>
        </w:rPr>
        <w:t>علی بیگی، ا</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و بارانی، ش</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(1389).  اشتغال پذیری رشته های کشاورزی از دیدگاه دانشجویان ، فصلنامه تعاون ، شماره 2، صص 21-48.</w:t>
      </w:r>
    </w:p>
    <w:p w:rsidR="007A5EAF" w:rsidRPr="00901CD6" w:rsidRDefault="007A5EAF" w:rsidP="007A5EAF">
      <w:pPr>
        <w:pStyle w:val="ListParagraph"/>
        <w:numPr>
          <w:ilvl w:val="0"/>
          <w:numId w:val="4"/>
        </w:numPr>
        <w:tabs>
          <w:tab w:val="right" w:pos="0"/>
          <w:tab w:val="left" w:pos="473"/>
          <w:tab w:val="right" w:pos="540"/>
        </w:tabs>
        <w:bidi/>
        <w:spacing w:before="240"/>
        <w:jc w:val="both"/>
        <w:rPr>
          <w:rFonts w:ascii="Times New Roman" w:hAnsi="Times New Roman" w:cs="B Nazanin"/>
          <w:sz w:val="24"/>
          <w:szCs w:val="24"/>
          <w:rtl/>
        </w:rPr>
      </w:pPr>
      <w:r w:rsidRPr="00901CD6">
        <w:rPr>
          <w:rFonts w:ascii="Times New Roman" w:hAnsi="Times New Roman" w:cs="B Nazanin" w:hint="cs"/>
          <w:sz w:val="24"/>
          <w:szCs w:val="24"/>
          <w:rtl/>
        </w:rPr>
        <w:t>کردنائيج، ا</w:t>
      </w:r>
      <w:r>
        <w:rPr>
          <w:rFonts w:ascii="Times New Roman" w:hAnsi="Times New Roman" w:cs="B Nazanin" w:hint="cs"/>
          <w:sz w:val="24"/>
          <w:szCs w:val="24"/>
          <w:rtl/>
        </w:rPr>
        <w:t xml:space="preserve">.، </w:t>
      </w:r>
      <w:r w:rsidRPr="00901CD6">
        <w:rPr>
          <w:rFonts w:ascii="Times New Roman" w:hAnsi="Times New Roman" w:cs="B Nazanin"/>
          <w:sz w:val="24"/>
          <w:szCs w:val="24"/>
          <w:rtl/>
        </w:rPr>
        <w:t>زالي، م</w:t>
      </w:r>
      <w:r>
        <w:rPr>
          <w:rFonts w:ascii="Times New Roman" w:hAnsi="Times New Roman" w:cs="B Nazanin" w:hint="cs"/>
          <w:sz w:val="24"/>
          <w:szCs w:val="24"/>
          <w:rtl/>
        </w:rPr>
        <w:t xml:space="preserve">.، </w:t>
      </w:r>
      <w:r w:rsidRPr="00901CD6">
        <w:rPr>
          <w:rFonts w:ascii="Times New Roman" w:hAnsi="Times New Roman" w:cs="B Nazanin"/>
          <w:sz w:val="24"/>
          <w:szCs w:val="24"/>
          <w:rtl/>
        </w:rPr>
        <w:t>هومن، ح</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و </w:t>
      </w:r>
      <w:r w:rsidRPr="00901CD6">
        <w:rPr>
          <w:rFonts w:ascii="Times New Roman" w:hAnsi="Times New Roman" w:cs="B Nazanin"/>
          <w:sz w:val="24"/>
          <w:szCs w:val="24"/>
          <w:rtl/>
        </w:rPr>
        <w:t>شمس،</w:t>
      </w:r>
      <w:r w:rsidRPr="00901CD6">
        <w:rPr>
          <w:rFonts w:ascii="Times New Roman" w:hAnsi="Times New Roman" w:cs="B Nazanin" w:hint="cs"/>
          <w:sz w:val="24"/>
          <w:szCs w:val="24"/>
          <w:rtl/>
        </w:rPr>
        <w:t xml:space="preserve"> ش</w:t>
      </w:r>
      <w:r>
        <w:rPr>
          <w:rFonts w:ascii="Times New Roman" w:hAnsi="Times New Roman" w:cs="B Nazanin" w:hint="cs"/>
          <w:sz w:val="24"/>
          <w:szCs w:val="24"/>
          <w:rtl/>
        </w:rPr>
        <w:t>.</w:t>
      </w:r>
      <w:r w:rsidRPr="00901CD6">
        <w:rPr>
          <w:rFonts w:ascii="Times New Roman" w:hAnsi="Times New Roman" w:cs="B Nazanin" w:hint="cs"/>
          <w:sz w:val="24"/>
          <w:szCs w:val="24"/>
          <w:rtl/>
        </w:rPr>
        <w:t>(1386)</w:t>
      </w:r>
      <w:r w:rsidRPr="00901CD6">
        <w:rPr>
          <w:rFonts w:ascii="Times New Roman" w:hAnsi="Times New Roman" w:cs="B Nazanin"/>
          <w:sz w:val="24"/>
          <w:szCs w:val="24"/>
          <w:rtl/>
        </w:rPr>
        <w:t xml:space="preserve">. </w:t>
      </w:r>
      <w:r w:rsidRPr="00901CD6">
        <w:rPr>
          <w:rFonts w:ascii="Times New Roman" w:hAnsi="Times New Roman" w:cs="B Nazanin" w:hint="cs"/>
          <w:sz w:val="24"/>
          <w:szCs w:val="24"/>
          <w:rtl/>
        </w:rPr>
        <w:t>ابزار</w:t>
      </w:r>
      <w:r w:rsidRPr="00901CD6">
        <w:rPr>
          <w:rFonts w:ascii="Times New Roman" w:hAnsi="Times New Roman" w:cs="B Nazanin"/>
          <w:sz w:val="24"/>
          <w:szCs w:val="24"/>
          <w:rtl/>
        </w:rPr>
        <w:t xml:space="preserve"> </w:t>
      </w:r>
      <w:r w:rsidRPr="00901CD6">
        <w:rPr>
          <w:rFonts w:ascii="Times New Roman" w:hAnsi="Times New Roman" w:cs="B Nazanin" w:hint="cs"/>
          <w:sz w:val="24"/>
          <w:szCs w:val="24"/>
          <w:rtl/>
        </w:rPr>
        <w:t>سنجش</w:t>
      </w:r>
      <w:r w:rsidRPr="00901CD6">
        <w:rPr>
          <w:rFonts w:ascii="Times New Roman" w:hAnsi="Times New Roman" w:cs="B Nazanin"/>
          <w:sz w:val="24"/>
          <w:szCs w:val="24"/>
          <w:rtl/>
        </w:rPr>
        <w:t xml:space="preserve"> </w:t>
      </w:r>
      <w:r w:rsidRPr="00901CD6">
        <w:rPr>
          <w:rFonts w:ascii="Times New Roman" w:hAnsi="Times New Roman" w:cs="B Nazanin" w:hint="cs"/>
          <w:sz w:val="24"/>
          <w:szCs w:val="24"/>
          <w:rtl/>
        </w:rPr>
        <w:t>ويژگي</w:t>
      </w:r>
      <w:r w:rsidRPr="00901CD6">
        <w:rPr>
          <w:rFonts w:ascii="Times New Roman" w:hAnsi="Times New Roman" w:cs="B Nazanin"/>
          <w:sz w:val="24"/>
          <w:szCs w:val="24"/>
          <w:rtl/>
        </w:rPr>
        <w:softHyphen/>
      </w:r>
      <w:r w:rsidRPr="00901CD6">
        <w:rPr>
          <w:rFonts w:ascii="Times New Roman" w:hAnsi="Times New Roman" w:cs="B Nazanin" w:hint="cs"/>
          <w:sz w:val="24"/>
          <w:szCs w:val="24"/>
          <w:rtl/>
        </w:rPr>
        <w:t>هاي</w:t>
      </w:r>
      <w:r w:rsidRPr="00901CD6">
        <w:rPr>
          <w:rFonts w:ascii="Times New Roman" w:hAnsi="Times New Roman" w:cs="B Nazanin"/>
          <w:sz w:val="24"/>
          <w:szCs w:val="24"/>
          <w:rtl/>
        </w:rPr>
        <w:t xml:space="preserve"> </w:t>
      </w:r>
      <w:r w:rsidRPr="00901CD6">
        <w:rPr>
          <w:rFonts w:ascii="Times New Roman" w:hAnsi="Times New Roman" w:cs="B Nazanin" w:hint="cs"/>
          <w:sz w:val="24"/>
          <w:szCs w:val="24"/>
          <w:rtl/>
        </w:rPr>
        <w:t>شخصيتي</w:t>
      </w:r>
      <w:r w:rsidRPr="00901CD6">
        <w:rPr>
          <w:rFonts w:ascii="Times New Roman" w:hAnsi="Times New Roman" w:cs="B Nazanin"/>
          <w:sz w:val="24"/>
          <w:szCs w:val="24"/>
          <w:rtl/>
        </w:rPr>
        <w:t xml:space="preserve"> </w:t>
      </w:r>
      <w:r w:rsidRPr="00901CD6">
        <w:rPr>
          <w:rFonts w:ascii="Times New Roman" w:hAnsi="Times New Roman" w:cs="B Nazanin" w:hint="cs"/>
          <w:sz w:val="24"/>
          <w:szCs w:val="24"/>
          <w:rtl/>
        </w:rPr>
        <w:t>کارآفرينان</w:t>
      </w:r>
      <w:r w:rsidRPr="00901CD6">
        <w:rPr>
          <w:rFonts w:ascii="Times New Roman" w:hAnsi="Times New Roman" w:cs="B Nazanin"/>
          <w:sz w:val="24"/>
          <w:szCs w:val="24"/>
          <w:rtl/>
        </w:rPr>
        <w:t xml:space="preserve"> </w:t>
      </w:r>
      <w:r w:rsidRPr="00901CD6">
        <w:rPr>
          <w:rFonts w:ascii="Times New Roman" w:hAnsi="Times New Roman" w:cs="B Nazanin" w:hint="cs"/>
          <w:sz w:val="24"/>
          <w:szCs w:val="24"/>
          <w:rtl/>
        </w:rPr>
        <w:t>ايراني.</w:t>
      </w:r>
      <w:r w:rsidRPr="00901CD6">
        <w:rPr>
          <w:rFonts w:ascii="Times New Roman" w:hAnsi="Times New Roman" w:cs="B Nazanin"/>
          <w:sz w:val="24"/>
          <w:szCs w:val="24"/>
          <w:rtl/>
        </w:rPr>
        <w:t xml:space="preserve"> </w:t>
      </w:r>
      <w:r w:rsidRPr="00901CD6">
        <w:rPr>
          <w:rFonts w:ascii="Times New Roman" w:hAnsi="Times New Roman" w:cs="B Nazanin" w:hint="cs"/>
          <w:sz w:val="24"/>
          <w:szCs w:val="24"/>
          <w:rtl/>
        </w:rPr>
        <w:t>تهران:</w:t>
      </w:r>
      <w:r w:rsidRPr="00901CD6">
        <w:rPr>
          <w:rFonts w:ascii="Times New Roman" w:hAnsi="Times New Roman" w:cs="B Nazanin"/>
          <w:sz w:val="24"/>
          <w:szCs w:val="24"/>
          <w:rtl/>
        </w:rPr>
        <w:t xml:space="preserve"> </w:t>
      </w:r>
      <w:r w:rsidRPr="00901CD6">
        <w:rPr>
          <w:rFonts w:ascii="Times New Roman" w:hAnsi="Times New Roman" w:cs="B Nazanin" w:hint="cs"/>
          <w:sz w:val="24"/>
          <w:szCs w:val="24"/>
          <w:rtl/>
        </w:rPr>
        <w:t>نشر</w:t>
      </w:r>
      <w:r w:rsidRPr="00901CD6">
        <w:rPr>
          <w:rFonts w:ascii="Times New Roman" w:hAnsi="Times New Roman" w:cs="B Nazanin"/>
          <w:sz w:val="24"/>
          <w:szCs w:val="24"/>
          <w:rtl/>
        </w:rPr>
        <w:t xml:space="preserve"> </w:t>
      </w:r>
      <w:r w:rsidRPr="00901CD6">
        <w:rPr>
          <w:rFonts w:ascii="Times New Roman" w:hAnsi="Times New Roman" w:cs="B Nazanin" w:hint="cs"/>
          <w:sz w:val="24"/>
          <w:szCs w:val="24"/>
          <w:rtl/>
        </w:rPr>
        <w:t>دانشگاه</w:t>
      </w:r>
      <w:r w:rsidRPr="00901CD6">
        <w:rPr>
          <w:rFonts w:ascii="Times New Roman" w:hAnsi="Times New Roman" w:cs="B Nazanin"/>
          <w:sz w:val="24"/>
          <w:szCs w:val="24"/>
          <w:rtl/>
        </w:rPr>
        <w:t xml:space="preserve"> </w:t>
      </w:r>
      <w:r w:rsidRPr="00901CD6">
        <w:rPr>
          <w:rFonts w:ascii="Times New Roman" w:hAnsi="Times New Roman" w:cs="B Nazanin" w:hint="cs"/>
          <w:sz w:val="24"/>
          <w:szCs w:val="24"/>
          <w:rtl/>
        </w:rPr>
        <w:t>تربيت</w:t>
      </w:r>
      <w:r w:rsidRPr="00901CD6">
        <w:rPr>
          <w:rFonts w:ascii="Times New Roman" w:hAnsi="Times New Roman" w:cs="B Nazanin"/>
          <w:sz w:val="24"/>
          <w:szCs w:val="24"/>
          <w:rtl/>
        </w:rPr>
        <w:t xml:space="preserve"> </w:t>
      </w:r>
      <w:r w:rsidRPr="00901CD6">
        <w:rPr>
          <w:rFonts w:ascii="Times New Roman" w:hAnsi="Times New Roman" w:cs="B Nazanin" w:hint="cs"/>
          <w:sz w:val="24"/>
          <w:szCs w:val="24"/>
          <w:rtl/>
        </w:rPr>
        <w:t>مدرس.</w:t>
      </w:r>
    </w:p>
    <w:p w:rsidR="007A5EAF" w:rsidRPr="00901CD6" w:rsidRDefault="007A5EAF" w:rsidP="007A5EAF">
      <w:pPr>
        <w:pStyle w:val="ListParagraph"/>
        <w:numPr>
          <w:ilvl w:val="0"/>
          <w:numId w:val="4"/>
        </w:numPr>
        <w:tabs>
          <w:tab w:val="right" w:pos="540"/>
        </w:tabs>
        <w:bidi/>
        <w:jc w:val="both"/>
        <w:rPr>
          <w:rFonts w:ascii="Times New Roman" w:hAnsi="Times New Roman" w:cs="B Nazanin"/>
          <w:sz w:val="24"/>
          <w:szCs w:val="24"/>
          <w:rtl/>
        </w:rPr>
      </w:pPr>
      <w:r w:rsidRPr="00901CD6">
        <w:rPr>
          <w:rFonts w:ascii="Times New Roman" w:hAnsi="Times New Roman" w:cs="B Nazanin" w:hint="cs"/>
          <w:sz w:val="24"/>
          <w:szCs w:val="24"/>
          <w:rtl/>
        </w:rPr>
        <w:t>کریمی، س</w:t>
      </w:r>
      <w:r>
        <w:rPr>
          <w:rFonts w:ascii="Times New Roman" w:hAnsi="Times New Roman" w:cs="B Nazanin" w:hint="cs"/>
          <w:sz w:val="24"/>
          <w:szCs w:val="24"/>
          <w:rtl/>
        </w:rPr>
        <w:t xml:space="preserve">.، </w:t>
      </w:r>
      <w:r w:rsidRPr="00901CD6">
        <w:rPr>
          <w:rFonts w:ascii="Times New Roman" w:hAnsi="Times New Roman" w:cs="B Nazanin" w:hint="cs"/>
          <w:sz w:val="24"/>
          <w:szCs w:val="24"/>
          <w:rtl/>
        </w:rPr>
        <w:t>بیمنز، ه</w:t>
      </w:r>
      <w:r>
        <w:rPr>
          <w:rFonts w:ascii="Times New Roman" w:hAnsi="Times New Roman" w:cs="B Nazanin" w:hint="cs"/>
          <w:sz w:val="24"/>
          <w:szCs w:val="24"/>
          <w:rtl/>
        </w:rPr>
        <w:t xml:space="preserve">.، </w:t>
      </w:r>
      <w:r w:rsidRPr="00901CD6">
        <w:rPr>
          <w:rFonts w:ascii="Times New Roman" w:hAnsi="Times New Roman" w:cs="B Nazanin" w:hint="cs"/>
          <w:sz w:val="24"/>
          <w:szCs w:val="24"/>
          <w:rtl/>
        </w:rPr>
        <w:t>چیذری، م</w:t>
      </w:r>
      <w:r>
        <w:rPr>
          <w:rFonts w:ascii="Times New Roman" w:hAnsi="Times New Roman" w:cs="B Nazanin" w:hint="cs"/>
          <w:sz w:val="24"/>
          <w:szCs w:val="24"/>
          <w:rtl/>
        </w:rPr>
        <w:t>.، و مولدر</w:t>
      </w:r>
      <w:r w:rsidRPr="00901CD6">
        <w:rPr>
          <w:rFonts w:ascii="Times New Roman" w:hAnsi="Times New Roman" w:cs="B Nazanin" w:hint="cs"/>
          <w:sz w:val="24"/>
          <w:szCs w:val="24"/>
          <w:rtl/>
        </w:rPr>
        <w:t>، م</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(1391).  بررسی تاثیر عوامل محیطی و فرهنگی بر قصد کار آفرینانه ی دانشجویان کشاورزی ، فصلنامه توسعه کارآفرینی ، شماره 3 ، صص 105-124. </w:t>
      </w:r>
    </w:p>
    <w:p w:rsidR="007A5EAF" w:rsidRPr="00901CD6" w:rsidRDefault="007A5EAF" w:rsidP="007A5EAF">
      <w:pPr>
        <w:pStyle w:val="ListParagraph"/>
        <w:numPr>
          <w:ilvl w:val="0"/>
          <w:numId w:val="4"/>
        </w:numPr>
        <w:tabs>
          <w:tab w:val="right" w:pos="540"/>
        </w:tabs>
        <w:bidi/>
        <w:jc w:val="both"/>
        <w:rPr>
          <w:rFonts w:ascii="Times New Roman" w:hAnsi="Times New Roman" w:cs="B Nazanin"/>
          <w:sz w:val="24"/>
          <w:szCs w:val="24"/>
        </w:rPr>
      </w:pPr>
      <w:r>
        <w:rPr>
          <w:rFonts w:ascii="Times New Roman" w:hAnsi="Times New Roman" w:cs="B Nazanin" w:hint="cs"/>
          <w:sz w:val="24"/>
          <w:szCs w:val="24"/>
          <w:rtl/>
        </w:rPr>
        <w:t>میردامادی</w:t>
      </w:r>
      <w:r w:rsidRPr="00901CD6">
        <w:rPr>
          <w:rFonts w:ascii="Times New Roman" w:hAnsi="Times New Roman" w:cs="B Nazanin" w:hint="cs"/>
          <w:sz w:val="24"/>
          <w:szCs w:val="24"/>
          <w:rtl/>
        </w:rPr>
        <w:t>، س</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م</w:t>
      </w:r>
      <w:r>
        <w:rPr>
          <w:rFonts w:ascii="Times New Roman" w:hAnsi="Times New Roman" w:cs="B Nazanin" w:hint="cs"/>
          <w:sz w:val="24"/>
          <w:szCs w:val="24"/>
          <w:rtl/>
        </w:rPr>
        <w:t xml:space="preserve">.، </w:t>
      </w:r>
      <w:r w:rsidRPr="00901CD6">
        <w:rPr>
          <w:rFonts w:ascii="Times New Roman" w:hAnsi="Times New Roman" w:cs="B Nazanin" w:hint="cs"/>
          <w:sz w:val="24"/>
          <w:szCs w:val="24"/>
          <w:rtl/>
        </w:rPr>
        <w:t>جهارسوقی ا</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 حامد و پورسعید ، ع</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(1388).  بررسی رابطه بین عوامل فردی و محیطی با گرایش دانشجویان رشته کشاورزی به کار در مناطق روستایی ( مطالعه موردی: دانشگاه آزاد اسلامی واحد ایلام ) ، فصلنامه کشاورزی پویا ، شماره2 ، صص 97-107. </w:t>
      </w:r>
    </w:p>
    <w:p w:rsidR="007A5EAF" w:rsidRPr="00901CD6" w:rsidRDefault="007A5EAF" w:rsidP="007A5EAF">
      <w:pPr>
        <w:pStyle w:val="ListParagraph"/>
        <w:numPr>
          <w:ilvl w:val="0"/>
          <w:numId w:val="4"/>
        </w:numPr>
        <w:tabs>
          <w:tab w:val="right" w:pos="0"/>
          <w:tab w:val="left" w:pos="473"/>
          <w:tab w:val="right" w:pos="540"/>
        </w:tabs>
        <w:bidi/>
        <w:spacing w:before="240"/>
        <w:jc w:val="both"/>
        <w:rPr>
          <w:rFonts w:ascii="Times New Roman" w:hAnsi="Times New Roman" w:cs="B Nazanin"/>
          <w:sz w:val="24"/>
          <w:szCs w:val="24"/>
          <w:rtl/>
        </w:rPr>
      </w:pPr>
      <w:r w:rsidRPr="00901CD6">
        <w:rPr>
          <w:rFonts w:ascii="Times New Roman" w:hAnsi="Times New Roman" w:cs="B Nazanin" w:hint="cs"/>
          <w:sz w:val="24"/>
          <w:szCs w:val="24"/>
          <w:rtl/>
        </w:rPr>
        <w:t>مقصودي، ج</w:t>
      </w:r>
      <w:r>
        <w:rPr>
          <w:rFonts w:ascii="Times New Roman" w:hAnsi="Times New Roman" w:cs="B Nazanin" w:hint="cs"/>
          <w:sz w:val="24"/>
          <w:szCs w:val="24"/>
          <w:rtl/>
        </w:rPr>
        <w:t>.</w:t>
      </w:r>
      <w:r w:rsidRPr="00901CD6">
        <w:rPr>
          <w:rFonts w:ascii="Times New Roman" w:hAnsi="Times New Roman" w:cs="B Nazanin" w:hint="cs"/>
          <w:sz w:val="24"/>
          <w:szCs w:val="24"/>
          <w:rtl/>
        </w:rPr>
        <w:t>(1384). بررسي و مقايسه ويژگي</w:t>
      </w:r>
      <w:r w:rsidRPr="00901CD6">
        <w:rPr>
          <w:rFonts w:ascii="Times New Roman" w:hAnsi="Times New Roman" w:cs="B Nazanin"/>
          <w:sz w:val="24"/>
          <w:szCs w:val="24"/>
          <w:rtl/>
        </w:rPr>
        <w:softHyphen/>
      </w:r>
      <w:r w:rsidRPr="00901CD6">
        <w:rPr>
          <w:rFonts w:ascii="Times New Roman" w:hAnsi="Times New Roman" w:cs="B Nazanin" w:hint="cs"/>
          <w:sz w:val="24"/>
          <w:szCs w:val="24"/>
          <w:rtl/>
        </w:rPr>
        <w:t>هاي شخصيتي و روان</w:t>
      </w:r>
      <w:r w:rsidRPr="00901CD6">
        <w:rPr>
          <w:rFonts w:ascii="Times New Roman" w:hAnsi="Times New Roman" w:cs="B Nazanin"/>
          <w:sz w:val="24"/>
          <w:szCs w:val="24"/>
          <w:rtl/>
        </w:rPr>
        <w:softHyphen/>
      </w:r>
      <w:r w:rsidRPr="00901CD6">
        <w:rPr>
          <w:rFonts w:ascii="Times New Roman" w:hAnsi="Times New Roman" w:cs="B Nazanin" w:hint="cs"/>
          <w:sz w:val="24"/>
          <w:szCs w:val="24"/>
          <w:rtl/>
        </w:rPr>
        <w:t>شناختي کارآفرينان تهراني با افراد عادي. پايان</w:t>
      </w:r>
      <w:r w:rsidRPr="00901CD6">
        <w:rPr>
          <w:rFonts w:ascii="Times New Roman" w:hAnsi="Times New Roman" w:cs="B Nazanin" w:hint="cs"/>
          <w:sz w:val="24"/>
          <w:szCs w:val="24"/>
          <w:rtl/>
        </w:rPr>
        <w:softHyphen/>
        <w:t>نامه کارشناسي ارشد، دانشکده روان</w:t>
      </w:r>
      <w:r w:rsidRPr="00901CD6">
        <w:rPr>
          <w:rFonts w:ascii="Times New Roman" w:hAnsi="Times New Roman" w:cs="B Nazanin" w:hint="cs"/>
          <w:sz w:val="24"/>
          <w:szCs w:val="24"/>
          <w:rtl/>
        </w:rPr>
        <w:softHyphen/>
        <w:t>شناسي و علوم تربيتي، دانشگاه علامه طباطبائي.</w:t>
      </w:r>
    </w:p>
    <w:p w:rsidR="007A5EAF" w:rsidRPr="00901CD6" w:rsidRDefault="007A5EAF" w:rsidP="007A5EAF">
      <w:pPr>
        <w:pStyle w:val="ListParagraph"/>
        <w:numPr>
          <w:ilvl w:val="0"/>
          <w:numId w:val="4"/>
        </w:numPr>
        <w:tabs>
          <w:tab w:val="right" w:pos="0"/>
          <w:tab w:val="left" w:pos="473"/>
          <w:tab w:val="right" w:pos="540"/>
        </w:tabs>
        <w:bidi/>
        <w:spacing w:before="240"/>
        <w:jc w:val="both"/>
        <w:rPr>
          <w:rFonts w:ascii="Times New Roman" w:hAnsi="Times New Roman" w:cs="B Nazanin"/>
          <w:sz w:val="24"/>
          <w:szCs w:val="24"/>
          <w:rtl/>
        </w:rPr>
      </w:pPr>
      <w:r w:rsidRPr="00901CD6">
        <w:rPr>
          <w:rFonts w:ascii="Times New Roman" w:hAnsi="Times New Roman" w:cs="B Nazanin" w:hint="cs"/>
          <w:sz w:val="24"/>
          <w:szCs w:val="24"/>
          <w:rtl/>
        </w:rPr>
        <w:t>موحدی، ر</w:t>
      </w:r>
      <w:r>
        <w:rPr>
          <w:rFonts w:ascii="Times New Roman" w:hAnsi="Times New Roman" w:cs="B Nazanin" w:hint="cs"/>
          <w:sz w:val="24"/>
          <w:szCs w:val="24"/>
          <w:rtl/>
        </w:rPr>
        <w:t xml:space="preserve">.، </w:t>
      </w:r>
      <w:r w:rsidRPr="00901CD6">
        <w:rPr>
          <w:rFonts w:ascii="Times New Roman" w:hAnsi="Times New Roman" w:cs="B Nazanin" w:hint="cs"/>
          <w:sz w:val="24"/>
          <w:szCs w:val="24"/>
          <w:rtl/>
        </w:rPr>
        <w:t>اکبری، ر</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یعقوبی فرانی؛ ا</w:t>
      </w:r>
      <w:r>
        <w:rPr>
          <w:rFonts w:ascii="Times New Roman" w:hAnsi="Times New Roman" w:cs="B Nazanin" w:hint="cs"/>
          <w:sz w:val="24"/>
          <w:szCs w:val="24"/>
          <w:rtl/>
        </w:rPr>
        <w:t xml:space="preserve">.، </w:t>
      </w:r>
      <w:r w:rsidRPr="00901CD6">
        <w:rPr>
          <w:rFonts w:ascii="Times New Roman" w:hAnsi="Times New Roman" w:cs="B Nazanin" w:hint="cs"/>
          <w:sz w:val="24"/>
          <w:szCs w:val="24"/>
          <w:rtl/>
        </w:rPr>
        <w:t>خداوردیان</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م</w:t>
      </w:r>
      <w:r>
        <w:rPr>
          <w:rFonts w:ascii="Times New Roman" w:hAnsi="Times New Roman" w:cs="B Nazanin" w:hint="cs"/>
          <w:sz w:val="24"/>
          <w:szCs w:val="24"/>
          <w:rtl/>
        </w:rPr>
        <w:t>.</w:t>
      </w:r>
      <w:r w:rsidRPr="00901CD6">
        <w:rPr>
          <w:rFonts w:ascii="Times New Roman" w:hAnsi="Times New Roman" w:cs="B Nazanin" w:hint="cs"/>
          <w:sz w:val="24"/>
          <w:szCs w:val="24"/>
          <w:rtl/>
        </w:rPr>
        <w:t>(1389). راهکارهای بهبود وضعیت اشتاغال دانش آموختگان رشته های کشاورزی (مطالعه موردی: دانشگاه بوعلی سینا همدان). مجله پژوهش های ترویج و آموزش کشاورزی. سال سوم، شماره 4، صص 98-85.</w:t>
      </w:r>
    </w:p>
    <w:p w:rsidR="007A5EAF" w:rsidRPr="00901CD6" w:rsidRDefault="007A5EAF" w:rsidP="007A5EAF">
      <w:pPr>
        <w:pStyle w:val="ListParagraph"/>
        <w:numPr>
          <w:ilvl w:val="0"/>
          <w:numId w:val="4"/>
        </w:numPr>
        <w:tabs>
          <w:tab w:val="right" w:pos="540"/>
        </w:tabs>
        <w:bidi/>
        <w:jc w:val="both"/>
        <w:rPr>
          <w:rFonts w:ascii="Times New Roman" w:hAnsi="Times New Roman" w:cs="B Nazanin"/>
          <w:sz w:val="24"/>
          <w:szCs w:val="24"/>
          <w:rtl/>
        </w:rPr>
      </w:pPr>
      <w:r w:rsidRPr="00901CD6">
        <w:rPr>
          <w:rFonts w:ascii="Times New Roman" w:hAnsi="Times New Roman" w:cs="B Nazanin" w:hint="cs"/>
          <w:sz w:val="24"/>
          <w:szCs w:val="24"/>
          <w:rtl/>
        </w:rPr>
        <w:t>هزار جریبی، ج</w:t>
      </w:r>
      <w:r>
        <w:rPr>
          <w:rFonts w:ascii="Times New Roman" w:hAnsi="Times New Roman" w:cs="B Nazanin" w:hint="cs"/>
          <w:sz w:val="24"/>
          <w:szCs w:val="24"/>
          <w:rtl/>
        </w:rPr>
        <w:t>.</w:t>
      </w:r>
      <w:r w:rsidRPr="00901CD6">
        <w:rPr>
          <w:rFonts w:ascii="Times New Roman" w:hAnsi="Times New Roman" w:cs="B Nazanin" w:hint="cs"/>
          <w:sz w:val="24"/>
          <w:szCs w:val="24"/>
          <w:rtl/>
        </w:rPr>
        <w:t xml:space="preserve"> (1382).</w:t>
      </w:r>
      <w:r w:rsidRPr="00901CD6">
        <w:rPr>
          <w:rFonts w:ascii="Times New Roman" w:hAnsi="Times New Roman" w:cs="B Nazanin"/>
          <w:sz w:val="24"/>
          <w:szCs w:val="24"/>
          <w:rtl/>
        </w:rPr>
        <w:t xml:space="preserve"> توسعه كارآفريني و دانش آموختگان</w:t>
      </w:r>
      <w:r w:rsidRPr="00901CD6">
        <w:rPr>
          <w:rFonts w:ascii="Times New Roman" w:hAnsi="Times New Roman" w:cs="B Nazanin" w:hint="cs"/>
          <w:sz w:val="24"/>
          <w:szCs w:val="24"/>
          <w:rtl/>
        </w:rPr>
        <w:t>،</w:t>
      </w:r>
      <w:hyperlink r:id="rId10" w:history="1">
        <w:r w:rsidRPr="00901CD6">
          <w:rPr>
            <w:rFonts w:ascii="Times New Roman" w:hAnsi="Times New Roman" w:cs="B Nazanin"/>
            <w:sz w:val="24"/>
            <w:szCs w:val="24"/>
            <w:rtl/>
          </w:rPr>
          <w:t xml:space="preserve">فصلنامه پژوهش و برنامه ريزي در آموزش عالي، شماره 30، </w:t>
        </w:r>
      </w:hyperlink>
      <w:r w:rsidRPr="00901CD6">
        <w:rPr>
          <w:rFonts w:ascii="Times New Roman" w:hAnsi="Times New Roman" w:cs="Times New Roman" w:hint="cs"/>
          <w:sz w:val="24"/>
          <w:szCs w:val="24"/>
          <w:rtl/>
        </w:rPr>
        <w:t> </w:t>
      </w:r>
      <w:r w:rsidRPr="00901CD6">
        <w:rPr>
          <w:rFonts w:ascii="Times New Roman" w:hAnsi="Times New Roman" w:cs="B Nazanin"/>
          <w:sz w:val="24"/>
          <w:szCs w:val="24"/>
          <w:rtl/>
        </w:rPr>
        <w:t xml:space="preserve"> ص</w:t>
      </w:r>
      <w:r w:rsidRPr="00901CD6">
        <w:rPr>
          <w:rFonts w:ascii="Times New Roman" w:hAnsi="Times New Roman" w:cs="Times New Roman" w:hint="cs"/>
          <w:sz w:val="24"/>
          <w:szCs w:val="24"/>
          <w:rtl/>
        </w:rPr>
        <w:t> </w:t>
      </w:r>
      <w:r w:rsidRPr="00901CD6">
        <w:rPr>
          <w:rFonts w:ascii="Times New Roman" w:hAnsi="Times New Roman" w:cs="B Nazanin"/>
          <w:sz w:val="24"/>
          <w:szCs w:val="24"/>
          <w:rtl/>
        </w:rPr>
        <w:t>159</w:t>
      </w:r>
      <w:r w:rsidRPr="00901CD6">
        <w:rPr>
          <w:rFonts w:ascii="Times New Roman" w:hAnsi="Times New Roman" w:cs="B Nazanin" w:hint="cs"/>
          <w:sz w:val="24"/>
          <w:szCs w:val="24"/>
          <w:rtl/>
        </w:rPr>
        <w:t>.</w:t>
      </w:r>
    </w:p>
    <w:p w:rsidR="007A5EAF" w:rsidRPr="00901CD6" w:rsidRDefault="007A5EAF" w:rsidP="007A5EAF">
      <w:pPr>
        <w:pStyle w:val="ListParagraph"/>
        <w:numPr>
          <w:ilvl w:val="0"/>
          <w:numId w:val="5"/>
        </w:numPr>
        <w:spacing w:before="240" w:after="0"/>
        <w:ind w:right="270"/>
        <w:jc w:val="both"/>
        <w:rPr>
          <w:rFonts w:asciiTheme="majorBidi" w:hAnsiTheme="majorBidi" w:cstheme="majorBidi"/>
          <w:noProof/>
          <w:sz w:val="24"/>
          <w:szCs w:val="24"/>
          <w:rtl/>
        </w:rPr>
      </w:pPr>
      <w:r w:rsidRPr="00901CD6">
        <w:rPr>
          <w:rFonts w:asciiTheme="majorBidi" w:hAnsiTheme="majorBidi" w:cstheme="majorBidi"/>
          <w:noProof/>
          <w:sz w:val="24"/>
          <w:szCs w:val="24"/>
        </w:rPr>
        <w:t xml:space="preserve">Brown, S., </w:t>
      </w:r>
      <w:r w:rsidRPr="006B4077">
        <w:rPr>
          <w:rFonts w:asciiTheme="majorBidi" w:hAnsiTheme="majorBidi" w:cstheme="majorBidi"/>
          <w:noProof/>
          <w:sz w:val="24"/>
          <w:szCs w:val="24"/>
        </w:rPr>
        <w:t>Adriaan Hofman</w:t>
      </w:r>
      <w:r w:rsidRPr="00901CD6">
        <w:rPr>
          <w:rFonts w:asciiTheme="majorBidi" w:hAnsiTheme="majorBidi" w:cstheme="majorBidi"/>
          <w:noProof/>
          <w:sz w:val="24"/>
          <w:szCs w:val="24"/>
        </w:rPr>
        <w:t>,</w:t>
      </w:r>
      <w:r w:rsidRPr="006B4077">
        <w:rPr>
          <w:rFonts w:asciiTheme="majorBidi" w:hAnsiTheme="majorBidi" w:cstheme="majorBidi"/>
          <w:noProof/>
          <w:sz w:val="24"/>
          <w:szCs w:val="24"/>
        </w:rPr>
        <w:t xml:space="preserve"> W.H</w:t>
      </w:r>
      <w:r w:rsidRPr="00901CD6">
        <w:rPr>
          <w:rFonts w:asciiTheme="majorBidi" w:hAnsiTheme="majorBidi" w:cstheme="majorBidi"/>
          <w:noProof/>
          <w:sz w:val="24"/>
          <w:szCs w:val="24"/>
        </w:rPr>
        <w:t>. (2011). "Self-employment and attitudes towards risk: Timing and unobserved heterogeneity." Journal of Economic Psychology 32(3): 425-433.</w:t>
      </w:r>
    </w:p>
    <w:p w:rsidR="007A5EAF" w:rsidRPr="00901CD6" w:rsidRDefault="007A5EAF" w:rsidP="007A5EAF">
      <w:pPr>
        <w:pStyle w:val="ListParagraph"/>
        <w:numPr>
          <w:ilvl w:val="0"/>
          <w:numId w:val="5"/>
        </w:numPr>
        <w:spacing w:before="240" w:after="0"/>
        <w:jc w:val="both"/>
        <w:rPr>
          <w:rFonts w:asciiTheme="majorBidi" w:hAnsiTheme="majorBidi" w:cstheme="majorBidi"/>
          <w:noProof/>
          <w:sz w:val="24"/>
          <w:szCs w:val="24"/>
          <w:rtl/>
        </w:rPr>
      </w:pPr>
      <w:r w:rsidRPr="00901CD6">
        <w:rPr>
          <w:rFonts w:asciiTheme="majorBidi" w:hAnsiTheme="majorBidi" w:cstheme="majorBidi"/>
          <w:noProof/>
          <w:sz w:val="24"/>
          <w:szCs w:val="24"/>
        </w:rPr>
        <w:t>Boahin, P. and W. H. A. Hofman (2014). "Perceived effects of competency-based training on the acquisition of professional skills." International Journal of Educational Development 36(0): 81-89.</w:t>
      </w:r>
    </w:p>
    <w:p w:rsidR="004B0AE7" w:rsidRPr="004B0AE7" w:rsidRDefault="007A5EAF" w:rsidP="007A5EAF">
      <w:pPr>
        <w:pStyle w:val="ListParagraph"/>
        <w:numPr>
          <w:ilvl w:val="0"/>
          <w:numId w:val="5"/>
        </w:numPr>
        <w:tabs>
          <w:tab w:val="right" w:pos="0"/>
          <w:tab w:val="left" w:pos="473"/>
        </w:tabs>
        <w:spacing w:before="240"/>
        <w:jc w:val="both"/>
      </w:pPr>
      <w:r w:rsidRPr="006B4077">
        <w:rPr>
          <w:rFonts w:asciiTheme="majorBidi" w:hAnsiTheme="majorBidi" w:cstheme="majorBidi"/>
          <w:noProof/>
          <w:sz w:val="24"/>
          <w:szCs w:val="24"/>
        </w:rPr>
        <w:t>Krdnayyj, A., Zali, M., Homan, H., and Shams, Sh. (2008) Instruments for measuring personality traits of Iranian entrepreneurs. Tehran, Tarbiat Modarres University Press</w:t>
      </w:r>
      <w:r w:rsidRPr="006B4077">
        <w:rPr>
          <w:rFonts w:asciiTheme="majorBidi" w:hAnsiTheme="majorBidi" w:cstheme="majorBidi"/>
          <w:noProof/>
          <w:sz w:val="24"/>
          <w:szCs w:val="24"/>
          <w:rtl/>
        </w:rPr>
        <w:t>.</w:t>
      </w:r>
      <w:r>
        <w:rPr>
          <w:rtl/>
        </w:rPr>
        <w:t xml:space="preserve"> </w:t>
      </w:r>
    </w:p>
    <w:sectPr w:rsidR="004B0AE7" w:rsidRPr="004B0AE7" w:rsidSect="00D84715">
      <w:headerReference w:type="default" r:id="rId11"/>
      <w:pgSz w:w="12240" w:h="15840"/>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E76" w:rsidRDefault="00CA2E76" w:rsidP="004B0AE7">
      <w:r>
        <w:separator/>
      </w:r>
    </w:p>
  </w:endnote>
  <w:endnote w:type="continuationSeparator" w:id="0">
    <w:p w:rsidR="00CA2E76" w:rsidRDefault="00CA2E76" w:rsidP="004B0A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XB Niloofar">
    <w:altName w:val="Times New Roman"/>
    <w:charset w:val="00"/>
    <w:family w:val="auto"/>
    <w:pitch w:val="variable"/>
    <w:sig w:usb0="00000000" w:usb1="80000000" w:usb2="00000008" w:usb3="00000000" w:csb0="00000051" w:csb1="00000000"/>
  </w:font>
  <w:font w:name="BLotus">
    <w:altName w:val="Times New Roman"/>
    <w:panose1 w:val="00000000000000000000"/>
    <w:charset w:val="B2"/>
    <w:family w:val="auto"/>
    <w:notTrueType/>
    <w:pitch w:val="default"/>
    <w:sig w:usb0="00002001" w:usb1="00000000" w:usb2="00000000" w:usb3="00000000" w:csb0="00000040" w:csb1="00000000"/>
  </w:font>
  <w:font w:name="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E76" w:rsidRDefault="00CA2E76" w:rsidP="004B0AE7">
      <w:r>
        <w:separator/>
      </w:r>
    </w:p>
  </w:footnote>
  <w:footnote w:type="continuationSeparator" w:id="0">
    <w:p w:rsidR="00CA2E76" w:rsidRDefault="00CA2E76" w:rsidP="004B0A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AE7" w:rsidRDefault="00D84715"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E10742" w:rsidRPr="00E10742">
      <w:rPr>
        <w:noProof/>
        <w:rtl/>
      </w:rPr>
      <w:pict>
        <v:rect id="Rectangle 2" o:spid="_x0000_s4097" style="position:absolute;left:0;text-align:left;margin-left:0;margin-top:-23.25pt;width:326.25pt;height:26.8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4B0AE7" w:rsidRPr="009F74BE" w:rsidRDefault="00E10742" w:rsidP="004B0AE7">
    <w:pPr>
      <w:pBdr>
        <w:bottom w:val="single" w:sz="4" w:space="1" w:color="auto"/>
      </w:pBdr>
      <w:ind w:left="849"/>
      <w:jc w:val="right"/>
      <w:rPr>
        <w:rFonts w:cs="B Mitra"/>
        <w:b/>
        <w:bCs/>
      </w:rPr>
    </w:pPr>
    <w:r w:rsidRPr="00E10742">
      <w:rPr>
        <w:rFonts w:cs="B Mitra"/>
      </w:rPr>
      <w:fldChar w:fldCharType="begin"/>
    </w:r>
    <w:r w:rsidR="004B0AE7" w:rsidRPr="009F74BE">
      <w:rPr>
        <w:rFonts w:cs="B Mitra"/>
      </w:rPr>
      <w:instrText xml:space="preserve"> PAGE   \* MERGEFORMAT </w:instrText>
    </w:r>
    <w:r w:rsidRPr="00E10742">
      <w:rPr>
        <w:rFonts w:cs="B Mitra"/>
      </w:rPr>
      <w:fldChar w:fldCharType="separate"/>
    </w:r>
    <w:r w:rsidR="00477307" w:rsidRPr="00477307">
      <w:rPr>
        <w:rFonts w:cs="B Mitra"/>
        <w:b/>
        <w:bCs/>
        <w:noProof/>
        <w:rtl/>
      </w:rPr>
      <w:t>12</w:t>
    </w:r>
    <w:r w:rsidRPr="009F74BE">
      <w:rPr>
        <w:rFonts w:cs="B Mitra"/>
        <w:b/>
        <w:bCs/>
        <w:noProof/>
      </w:rPr>
      <w:fldChar w:fldCharType="end"/>
    </w:r>
  </w:p>
  <w:p w:rsidR="004B0AE7" w:rsidRDefault="004B0A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E42"/>
    <w:multiLevelType w:val="hybridMultilevel"/>
    <w:tmpl w:val="590CB72A"/>
    <w:lvl w:ilvl="0" w:tplc="218A15BE">
      <w:numFmt w:val="bullet"/>
      <w:lvlText w:val="-"/>
      <w:lvlJc w:val="left"/>
      <w:pPr>
        <w:ind w:left="720" w:hanging="360"/>
      </w:pPr>
      <w:rPr>
        <w:rFonts w:ascii="Times New Roman" w:eastAsia="Calibri"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052A68"/>
    <w:multiLevelType w:val="hybridMultilevel"/>
    <w:tmpl w:val="25C43A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2B1320"/>
    <w:multiLevelType w:val="hybridMultilevel"/>
    <w:tmpl w:val="F0E0423E"/>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3C956478"/>
    <w:multiLevelType w:val="hybridMultilevel"/>
    <w:tmpl w:val="42BCBC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4238CB"/>
    <w:multiLevelType w:val="hybridMultilevel"/>
    <w:tmpl w:val="EA0EDC86"/>
    <w:lvl w:ilvl="0" w:tplc="DC5678FC">
      <w:start w:val="19"/>
      <w:numFmt w:val="bullet"/>
      <w:lvlText w:val="-"/>
      <w:lvlJc w:val="left"/>
      <w:pPr>
        <w:ind w:left="720" w:hanging="360"/>
      </w:pPr>
      <w:rPr>
        <w:rFonts w:ascii="B Nazanin" w:eastAsiaTheme="minorHAnsi" w:hAnsi="B Nazani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5362"/>
    <o:shapelayout v:ext="edit">
      <o:idmap v:ext="edit" data="4"/>
    </o:shapelayout>
  </w:hdrShapeDefaults>
  <w:footnotePr>
    <w:footnote w:id="-1"/>
    <w:footnote w:id="0"/>
  </w:footnotePr>
  <w:endnotePr>
    <w:endnote w:id="-1"/>
    <w:endnote w:id="0"/>
  </w:endnotePr>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1D54"/>
    <w:rsid w:val="000C31A0"/>
    <w:rsid w:val="000C355F"/>
    <w:rsid w:val="000C3FFB"/>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954"/>
    <w:rsid w:val="00333D0D"/>
    <w:rsid w:val="0033486A"/>
    <w:rsid w:val="00335D38"/>
    <w:rsid w:val="0034063A"/>
    <w:rsid w:val="003415DA"/>
    <w:rsid w:val="003507DF"/>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7730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1EA"/>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27C8"/>
    <w:rsid w:val="0065314E"/>
    <w:rsid w:val="00653967"/>
    <w:rsid w:val="00661095"/>
    <w:rsid w:val="00661505"/>
    <w:rsid w:val="00665536"/>
    <w:rsid w:val="00665F4D"/>
    <w:rsid w:val="006726DA"/>
    <w:rsid w:val="00673E33"/>
    <w:rsid w:val="00674311"/>
    <w:rsid w:val="00675569"/>
    <w:rsid w:val="006767D6"/>
    <w:rsid w:val="006829E5"/>
    <w:rsid w:val="00682F60"/>
    <w:rsid w:val="00684618"/>
    <w:rsid w:val="00687363"/>
    <w:rsid w:val="00687C3C"/>
    <w:rsid w:val="0069022F"/>
    <w:rsid w:val="0069304A"/>
    <w:rsid w:val="00693231"/>
    <w:rsid w:val="0069462B"/>
    <w:rsid w:val="0069732D"/>
    <w:rsid w:val="00697D02"/>
    <w:rsid w:val="006A49DF"/>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3B0"/>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5EAF"/>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5F44"/>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916"/>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2E76"/>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0742"/>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87B30"/>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D7575"/>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898"/>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3">
    <w:name w:val="heading 3"/>
    <w:basedOn w:val="Normal"/>
    <w:link w:val="Heading3Char"/>
    <w:uiPriority w:val="9"/>
    <w:qFormat/>
    <w:rsid w:val="007A5EAF"/>
    <w:pPr>
      <w:bidi w:val="0"/>
      <w:spacing w:before="100" w:beforeAutospacing="1" w:after="100" w:afterAutospacing="1" w:line="312" w:lineRule="atLeast"/>
      <w:jc w:val="right"/>
      <w:outlineLvl w:val="2"/>
    </w:pPr>
    <w:rPr>
      <w:b/>
      <w:bCs/>
      <w:color w:val="727272"/>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A5EAF"/>
    <w:rPr>
      <w:rFonts w:ascii="Times New Roman" w:eastAsia="Times New Roman" w:hAnsi="Times New Roman" w:cs="Times New Roman"/>
      <w:b/>
      <w:bCs/>
      <w:color w:val="727272"/>
      <w:sz w:val="31"/>
      <w:szCs w:val="31"/>
    </w:rPr>
  </w:style>
  <w:style w:type="paragraph" w:styleId="FootnoteText">
    <w:name w:val="footnote text"/>
    <w:aliases w:val="پاورقي Char,متن زيرنويس,پاورقي,Footnote Text Char1,Footnote Text Char Char,Footnote Text Char1 Char1 Char,Footnote Text Char Char Char1 Char,Footnote Text Char1 Char1 Char Char Char,ãÊä ÇæÑÞی,ÇæÑÞí,ãÊä ÇæÑÞí"/>
    <w:basedOn w:val="Normal"/>
    <w:link w:val="FootnoteTextChar"/>
    <w:uiPriority w:val="99"/>
    <w:unhideWhenUsed/>
    <w:rsid w:val="007A5EAF"/>
    <w:rPr>
      <w:rFonts w:ascii="Calibri" w:hAnsi="Calibri"/>
      <w:sz w:val="20"/>
      <w:szCs w:val="20"/>
      <w:lang w:bidi="fa-IR"/>
    </w:rPr>
  </w:style>
  <w:style w:type="character" w:customStyle="1" w:styleId="FootnoteTextChar">
    <w:name w:val="Footnote Text Char"/>
    <w:aliases w:val="پاورقي Char Char,متن زيرنويس Char,پاورقي Char1,Footnote Text Char1 Char,Footnote Text Char Char Char,Footnote Text Char1 Char1 Char Char,Footnote Text Char Char Char1 Char Char,Footnote Text Char1 Char1 Char Char Char Char,ÇæÑÞí Char"/>
    <w:basedOn w:val="DefaultParagraphFont"/>
    <w:link w:val="FootnoteText"/>
    <w:uiPriority w:val="99"/>
    <w:rsid w:val="007A5EAF"/>
    <w:rPr>
      <w:rFonts w:ascii="Calibri" w:eastAsia="Times New Roman" w:hAnsi="Calibri" w:cs="Times New Roman"/>
      <w:sz w:val="20"/>
      <w:szCs w:val="20"/>
      <w:lang w:bidi="fa-IR"/>
    </w:rPr>
  </w:style>
  <w:style w:type="character" w:styleId="FootnoteReference">
    <w:name w:val="footnote reference"/>
    <w:aliases w:val="پاورقی,شماره زيرنويس,مرجع پاورقي"/>
    <w:uiPriority w:val="99"/>
    <w:unhideWhenUsed/>
    <w:rsid w:val="007A5EAF"/>
    <w:rPr>
      <w:vertAlign w:val="superscript"/>
    </w:rPr>
  </w:style>
  <w:style w:type="character" w:styleId="Hyperlink">
    <w:name w:val="Hyperlink"/>
    <w:basedOn w:val="DefaultParagraphFont"/>
    <w:uiPriority w:val="99"/>
    <w:unhideWhenUsed/>
    <w:rsid w:val="007A5EAF"/>
    <w:rPr>
      <w:color w:val="0000FF"/>
      <w:u w:val="single"/>
    </w:rPr>
  </w:style>
  <w:style w:type="paragraph" w:styleId="ListParagraph">
    <w:name w:val="List Paragraph"/>
    <w:basedOn w:val="Normal"/>
    <w:uiPriority w:val="34"/>
    <w:qFormat/>
    <w:rsid w:val="007A5EAF"/>
    <w:pPr>
      <w:bidi w:val="0"/>
      <w:spacing w:after="200" w:line="276"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59"/>
    <w:rsid w:val="007A5EAF"/>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A5EAF"/>
    <w:pPr>
      <w:bidi w:val="0"/>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7A5EAF"/>
    <w:rPr>
      <w:rFonts w:ascii="Tahoma" w:eastAsia="Calibri" w:hAnsi="Tahoma" w:cs="Tahoma"/>
      <w:sz w:val="16"/>
      <w:szCs w:val="16"/>
    </w:rPr>
  </w:style>
  <w:style w:type="table" w:customStyle="1" w:styleId="LightShading1">
    <w:name w:val="Light Shading1"/>
    <w:basedOn w:val="TableNormal"/>
    <w:uiPriority w:val="60"/>
    <w:rsid w:val="007A5EAF"/>
    <w:pPr>
      <w:spacing w:after="0" w:line="240" w:lineRule="auto"/>
    </w:pPr>
    <w:rPr>
      <w:rFonts w:ascii="Calibri" w:eastAsia="Calibri" w:hAnsi="Calibri" w:cs="Arial"/>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rsid w:val="007A5EAF"/>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ddressfarsi">
    <w:name w:val="address farsi"/>
    <w:basedOn w:val="Normal"/>
    <w:qFormat/>
    <w:rsid w:val="007A5EAF"/>
    <w:pPr>
      <w:tabs>
        <w:tab w:val="left" w:pos="3450"/>
      </w:tabs>
      <w:jc w:val="center"/>
    </w:pPr>
    <w:rPr>
      <w:rFonts w:cs="B Zar"/>
      <w:bCs/>
      <w:sz w:val="28"/>
      <w:lang w:bidi="fa-IR"/>
    </w:rPr>
  </w:style>
  <w:style w:type="paragraph" w:customStyle="1" w:styleId="a">
    <w:name w:val="فهرست جداول"/>
    <w:basedOn w:val="Normal"/>
    <w:qFormat/>
    <w:rsid w:val="007A5EAF"/>
    <w:pPr>
      <w:spacing w:line="276" w:lineRule="auto"/>
      <w:jc w:val="center"/>
    </w:pPr>
    <w:rPr>
      <w:rFonts w:ascii="Calibri" w:eastAsia="Calibri" w:hAnsi="Calibri" w:cs="XB Niloofar"/>
      <w:sz w:val="28"/>
      <w:szCs w:val="26"/>
      <w:lang w:bidi="fa-IR"/>
    </w:rPr>
  </w:style>
  <w:style w:type="paragraph" w:customStyle="1" w:styleId="References">
    <w:name w:val="References"/>
    <w:rsid w:val="007A5EAF"/>
    <w:pPr>
      <w:widowControl w:val="0"/>
      <w:spacing w:after="0" w:line="240" w:lineRule="auto"/>
      <w:ind w:left="454" w:hanging="454"/>
      <w:jc w:val="both"/>
    </w:pPr>
    <w:rPr>
      <w:rFonts w:ascii="Times New Roman" w:eastAsia="Times New Roman" w:hAnsi="Times New Roman" w:cs="B Nazanin"/>
      <w:sz w:val="20"/>
      <w:szCs w:val="26"/>
      <w:lang w:bidi="fa-IR"/>
    </w:rPr>
  </w:style>
  <w:style w:type="character" w:customStyle="1" w:styleId="hps">
    <w:name w:val="hps"/>
    <w:basedOn w:val="DefaultParagraphFont"/>
    <w:rsid w:val="007A5EAF"/>
  </w:style>
  <w:style w:type="character" w:customStyle="1" w:styleId="shorttext">
    <w:name w:val="short_text"/>
    <w:basedOn w:val="DefaultParagraphFont"/>
    <w:rsid w:val="007A5EAF"/>
  </w:style>
  <w:style w:type="character" w:styleId="CommentReference">
    <w:name w:val="annotation reference"/>
    <w:basedOn w:val="DefaultParagraphFont"/>
    <w:uiPriority w:val="99"/>
    <w:semiHidden/>
    <w:unhideWhenUsed/>
    <w:rsid w:val="007A5EAF"/>
    <w:rPr>
      <w:sz w:val="16"/>
      <w:szCs w:val="16"/>
    </w:rPr>
  </w:style>
  <w:style w:type="paragraph" w:styleId="CommentText">
    <w:name w:val="annotation text"/>
    <w:basedOn w:val="Normal"/>
    <w:link w:val="CommentTextChar"/>
    <w:uiPriority w:val="99"/>
    <w:semiHidden/>
    <w:unhideWhenUsed/>
    <w:rsid w:val="007A5EAF"/>
    <w:pPr>
      <w:bidi w:val="0"/>
      <w:spacing w:after="200"/>
    </w:pPr>
    <w:rPr>
      <w:rFonts w:ascii="Calibri" w:eastAsia="Calibri" w:hAnsi="Calibri" w:cs="Arial"/>
      <w:sz w:val="20"/>
      <w:szCs w:val="20"/>
    </w:rPr>
  </w:style>
  <w:style w:type="character" w:customStyle="1" w:styleId="CommentTextChar">
    <w:name w:val="Comment Text Char"/>
    <w:basedOn w:val="DefaultParagraphFont"/>
    <w:link w:val="CommentText"/>
    <w:uiPriority w:val="99"/>
    <w:semiHidden/>
    <w:rsid w:val="007A5EAF"/>
    <w:rPr>
      <w:rFonts w:ascii="Calibri" w:eastAsia="Calibri" w:hAnsi="Calibri" w:cs="Arial"/>
      <w:sz w:val="20"/>
      <w:szCs w:val="20"/>
    </w:rPr>
  </w:style>
  <w:style w:type="paragraph" w:styleId="CommentSubject">
    <w:name w:val="annotation subject"/>
    <w:basedOn w:val="CommentText"/>
    <w:next w:val="CommentText"/>
    <w:link w:val="CommentSubjectChar"/>
    <w:uiPriority w:val="99"/>
    <w:semiHidden/>
    <w:unhideWhenUsed/>
    <w:rsid w:val="007A5EAF"/>
    <w:rPr>
      <w:b/>
      <w:bCs/>
    </w:rPr>
  </w:style>
  <w:style w:type="character" w:customStyle="1" w:styleId="CommentSubjectChar">
    <w:name w:val="Comment Subject Char"/>
    <w:basedOn w:val="CommentTextChar"/>
    <w:link w:val="CommentSubject"/>
    <w:uiPriority w:val="99"/>
    <w:semiHidden/>
    <w:rsid w:val="007A5EAF"/>
    <w:rPr>
      <w:b/>
      <w:bCs/>
    </w:rPr>
  </w:style>
  <w:style w:type="table" w:customStyle="1" w:styleId="LightShading2">
    <w:name w:val="Light Shading2"/>
    <w:basedOn w:val="TableNormal"/>
    <w:uiPriority w:val="60"/>
    <w:rsid w:val="007A5EAF"/>
    <w:pPr>
      <w:spacing w:after="0" w:line="240" w:lineRule="auto"/>
    </w:pPr>
    <w:rPr>
      <w:rFonts w:ascii="Calibri" w:eastAsia="Calibri" w:hAnsi="Calibri" w:cs="Arial"/>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giran.com/magtoc.asp?mgID=1750&amp;Number=16&amp;Appendix=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agiran.com/magtoc.asp?mgID=2200&amp;Number=30&amp;Appendix=0" TargetMode="External"/><Relationship Id="rId4" Type="http://schemas.openxmlformats.org/officeDocument/2006/relationships/settings" Target="settings.xml"/><Relationship Id="rId9" Type="http://schemas.openxmlformats.org/officeDocument/2006/relationships/hyperlink" Target="http://www.magiran.com/magtoc.asp?mgID=3231&amp;Number=601&amp;Appendix=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7F58B-A15F-49EC-BAD8-181063915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5452</Words>
  <Characters>31079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36459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MRT</cp:lastModifiedBy>
  <cp:revision>15</cp:revision>
  <dcterms:created xsi:type="dcterms:W3CDTF">2016-03-20T05:53:00Z</dcterms:created>
  <dcterms:modified xsi:type="dcterms:W3CDTF">2016-03-20T12:22:00Z</dcterms:modified>
</cp:coreProperties>
</file>